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AA5E">
      <w:pPr>
        <w:tabs>
          <w:tab w:val="left" w:pos="1260"/>
          <w:tab w:val="center" w:pos="4156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/>
        </w:rPr>
        <w:t>项目需求书</w:t>
      </w:r>
    </w:p>
    <w:p w14:paraId="242F240D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项目背景</w:t>
      </w:r>
    </w:p>
    <w:p w14:paraId="6539DB29">
      <w:p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我院现建有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污水处理系统采用地埋一体化装置，采用“生物接触氧化”+“消毒处理”处理工艺，处理规模为260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m³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/d，包含1个污水调节罐（内含格栅井）、1个接触氧化罐（含接触氧化段、沉淀段、消毒段、污泥池以及地下鼓风机房）。</w:t>
      </w:r>
    </w:p>
    <w:p w14:paraId="7C7B6AC5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范围及内容</w:t>
      </w:r>
    </w:p>
    <w:p w14:paraId="2C580A60">
      <w:pPr>
        <w:pStyle w:val="3"/>
        <w:spacing w:before="5" w:line="360" w:lineRule="auto"/>
        <w:ind w:right="229" w:firstLine="239" w:firstLineChars="100"/>
        <w:rPr>
          <w:rFonts w:hint="eastAsia"/>
          <w:b/>
          <w:bCs/>
          <w:spacing w:val="-1"/>
          <w:lang w:val="en-US"/>
        </w:rPr>
      </w:pPr>
      <w:r>
        <w:rPr>
          <w:rFonts w:hint="eastAsia"/>
          <w:b/>
          <w:bCs/>
          <w:spacing w:val="-1"/>
          <w:lang w:val="en-US"/>
        </w:rPr>
        <w:t>1.</w:t>
      </w:r>
      <w:r>
        <w:rPr>
          <w:rFonts w:hint="eastAsia"/>
          <w:b/>
          <w:bCs/>
          <w:spacing w:val="-1"/>
          <w:lang w:val="en-US" w:eastAsia="zh-CN"/>
        </w:rPr>
        <w:t>排放标准</w:t>
      </w:r>
    </w:p>
    <w:p w14:paraId="42CD4970">
      <w:pPr>
        <w:pStyle w:val="3"/>
        <w:spacing w:before="5" w:line="360" w:lineRule="auto"/>
        <w:ind w:right="229" w:firstLine="480" w:firstLineChars="200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val="en-US"/>
        </w:rPr>
        <w:t>期间，连续接收和处理污水，经处理达到出水排放标准，达标排放。(注：出水排放标准执行《医疗机构水污染物排放标准》GB18466-20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  <w:lang w:val="en-US"/>
        </w:rPr>
        <w:t>5中综合医疗机构其他医疗机构排放标准,同时还应符合天津市地方标准《污水综合排放标准》DB12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val="en-US"/>
        </w:rPr>
        <w:t>356-2018）。</w:t>
      </w:r>
    </w:p>
    <w:p w14:paraId="457FD956">
      <w:pPr>
        <w:pStyle w:val="3"/>
        <w:spacing w:before="5" w:line="360" w:lineRule="auto"/>
        <w:ind w:right="229" w:firstLine="478" w:firstLineChars="200"/>
        <w:rPr>
          <w:rFonts w:hint="eastAsia"/>
          <w:b/>
          <w:bCs/>
          <w:spacing w:val="-1"/>
          <w:lang w:val="en-US"/>
        </w:rPr>
      </w:pPr>
      <w:r>
        <w:rPr>
          <w:rFonts w:hint="eastAsia"/>
          <w:b/>
          <w:bCs/>
          <w:spacing w:val="-1"/>
          <w:lang w:val="en-US"/>
        </w:rPr>
        <w:t>2</w:t>
      </w:r>
      <w:r>
        <w:rPr>
          <w:rFonts w:hint="eastAsia"/>
          <w:b/>
          <w:bCs/>
          <w:spacing w:val="-1"/>
          <w:lang w:val="en-US" w:eastAsia="zh-CN"/>
        </w:rPr>
        <w:t xml:space="preserve">. </w:t>
      </w:r>
      <w:r>
        <w:rPr>
          <w:rFonts w:hint="eastAsia"/>
          <w:b/>
          <w:bCs/>
          <w:spacing w:val="-1"/>
          <w:lang w:val="en-US"/>
        </w:rPr>
        <w:t>设备运行与维护</w:t>
      </w:r>
    </w:p>
    <w:p w14:paraId="6D5984D6">
      <w:pPr>
        <w:pStyle w:val="3"/>
        <w:spacing w:before="5" w:line="360" w:lineRule="auto"/>
        <w:ind w:right="229" w:firstLine="474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cs="宋体"/>
          <w:sz w:val="24"/>
          <w:szCs w:val="24"/>
          <w:lang w:val="en-US" w:eastAsia="zh-CN" w:bidi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在服务期内，负责污水处理站范围内从格栅调节池到明渠取样池的所有设备（包括提升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装置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、曝气风机、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生化系统、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回流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系统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、控制系统、加药装置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、在线检测仪表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及池内设施等）的运行管理、日常维护、故障维修、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紧急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抢修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、应急演练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等工作。</w:t>
      </w:r>
    </w:p>
    <w:p w14:paraId="4ACCF7EF">
      <w:pPr>
        <w:pStyle w:val="3"/>
        <w:spacing w:before="5" w:line="360" w:lineRule="auto"/>
        <w:ind w:right="229" w:firstLine="474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cs="宋体"/>
          <w:sz w:val="24"/>
          <w:szCs w:val="24"/>
          <w:lang w:val="en-US" w:eastAsia="zh-CN" w:bidi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服务单位</w:t>
      </w:r>
      <w:r>
        <w:rPr>
          <w:rFonts w:hint="eastAsia" w:ascii="宋体" w:hAnsi="宋体" w:eastAsia="宋体" w:cs="宋体"/>
          <w:sz w:val="24"/>
          <w:szCs w:val="24"/>
          <w:lang w:val="zh-TW" w:eastAsia="zh-TW" w:bidi="zh-CN"/>
        </w:rPr>
        <w:t>指派经专业化培训合格、</w:t>
      </w:r>
      <w:r>
        <w:rPr>
          <w:rFonts w:hint="eastAsia" w:ascii="宋体" w:hAnsi="宋体" w:eastAsia="宋体" w:cs="宋体"/>
          <w:sz w:val="24"/>
          <w:szCs w:val="24"/>
          <w:lang w:val="en-US" w:eastAsia="zh-TW" w:bidi="zh-CN"/>
        </w:rPr>
        <w:t>具备相应</w:t>
      </w:r>
      <w:r>
        <w:rPr>
          <w:rFonts w:hint="eastAsia" w:ascii="宋体" w:hAnsi="宋体" w:eastAsia="宋体" w:cs="宋体"/>
          <w:sz w:val="24"/>
          <w:szCs w:val="24"/>
          <w:lang w:val="zh-TW" w:eastAsia="zh-TW" w:bidi="zh-CN"/>
        </w:rPr>
        <w:t>资质</w:t>
      </w:r>
      <w:r>
        <w:rPr>
          <w:rFonts w:hint="eastAsia" w:ascii="宋体" w:hAnsi="宋体" w:eastAsia="宋体" w:cs="宋体"/>
          <w:sz w:val="24"/>
          <w:szCs w:val="24"/>
          <w:lang w:val="en-US" w:eastAsia="zh-TW" w:bidi="zh-CN"/>
        </w:rPr>
        <w:t>且</w:t>
      </w:r>
      <w:r>
        <w:rPr>
          <w:rFonts w:hint="eastAsia" w:ascii="宋体" w:hAnsi="宋体" w:eastAsia="宋体" w:cs="宋体"/>
          <w:sz w:val="24"/>
          <w:szCs w:val="24"/>
          <w:lang w:val="zh-TW" w:eastAsia="zh-TW" w:bidi="zh-CN"/>
        </w:rPr>
        <w:t>持证上岗的</w:t>
      </w:r>
      <w:r>
        <w:rPr>
          <w:rFonts w:hint="eastAsia" w:ascii="宋体" w:hAnsi="宋体" w:eastAsia="宋体" w:cs="宋体"/>
          <w:sz w:val="24"/>
          <w:szCs w:val="24"/>
          <w:lang w:val="en-US" w:eastAsia="zh-TW" w:bidi="zh-CN"/>
        </w:rPr>
        <w:t>技术人员负责本项目的相关工作</w:t>
      </w:r>
      <w:r>
        <w:rPr>
          <w:rFonts w:hint="eastAsia" w:ascii="宋体" w:hAnsi="宋体" w:eastAsia="宋体" w:cs="宋体"/>
          <w:sz w:val="24"/>
          <w:szCs w:val="24"/>
          <w:lang w:val="zh-TW" w:eastAsia="zh-TW" w:bidi="zh-CN"/>
        </w:rPr>
        <w:t>。</w:t>
      </w:r>
    </w:p>
    <w:p w14:paraId="46ECC00E">
      <w:pPr>
        <w:spacing w:line="360" w:lineRule="auto"/>
        <w:ind w:firstLine="482" w:firstLineChars="200"/>
        <w:rPr>
          <w:rFonts w:hint="eastAsia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/>
        </w:rPr>
        <w:t>3</w:t>
      </w:r>
      <w:r>
        <w:rPr>
          <w:rFonts w:hint="eastAsia"/>
          <w:b/>
          <w:sz w:val="24"/>
          <w:szCs w:val="24"/>
          <w:lang w:val="en-US" w:eastAsia="zh-CN"/>
        </w:rPr>
        <w:t>. 专业</w:t>
      </w:r>
      <w:r>
        <w:rPr>
          <w:rFonts w:hint="eastAsia"/>
          <w:b/>
          <w:sz w:val="24"/>
          <w:szCs w:val="24"/>
          <w:lang w:val="en-US"/>
        </w:rPr>
        <w:t>技术</w:t>
      </w:r>
      <w:r>
        <w:rPr>
          <w:rFonts w:hint="eastAsia"/>
          <w:b/>
          <w:sz w:val="24"/>
          <w:szCs w:val="24"/>
          <w:lang w:val="en-US" w:eastAsia="zh-CN"/>
        </w:rPr>
        <w:t>支持</w:t>
      </w:r>
    </w:p>
    <w:p w14:paraId="5C2A7DFE">
      <w:pPr>
        <w:spacing w:line="360" w:lineRule="auto"/>
        <w:ind w:firstLine="465" w:firstLineChars="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/>
          <w:sz w:val="24"/>
          <w:szCs w:val="24"/>
          <w:lang w:val="en-US"/>
        </w:rPr>
        <w:t>（1）</w:t>
      </w:r>
      <w:r>
        <w:rPr>
          <w:rFonts w:ascii="宋体" w:hAnsi="宋体" w:eastAsia="宋体" w:cs="宋体"/>
          <w:sz w:val="24"/>
          <w:szCs w:val="24"/>
          <w:lang w:val="zh-CN" w:eastAsia="zh-CN" w:bidi="zh-CN"/>
        </w:rPr>
        <w:t>对院方预处理环节开展系统性评估并提出专业化改进建议，包括格栅拦截精度优化、调节池均化能力提升、预处理药剂投加方案细化等具体措施，通过建立分级预处理流程和水质预警机制，确保污水处理系统来水水质稳定控制在设备设计处理参数范围内，有效降低后续处理单元的运行负荷与故障风险；</w:t>
      </w:r>
    </w:p>
    <w:p w14:paraId="114DB849">
      <w:pPr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定期检测污水水质，并根据检测结果调整处理方案，以保证出水水质达标；</w:t>
      </w:r>
    </w:p>
    <w:p w14:paraId="55D80190">
      <w:pPr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（3）提供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设备更新、改造及升级的咨询和建议，以优化污水处理流程，提高处理效率；</w:t>
      </w:r>
    </w:p>
    <w:p w14:paraId="5628E02E">
      <w:pPr>
        <w:spacing w:line="360" w:lineRule="auto"/>
        <w:ind w:firstLine="465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 （</w:t>
      </w:r>
      <w:r>
        <w:rPr>
          <w:rFonts w:hint="eastAsia" w:cs="宋体"/>
          <w:sz w:val="24"/>
          <w:szCs w:val="24"/>
          <w:lang w:val="en-US" w:eastAsia="zh-CN" w:bidi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 w:bidi="zh-CN"/>
        </w:rPr>
        <w:t>对工作人员定期进行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环保培训，提升</w:t>
      </w:r>
      <w:r>
        <w:rPr>
          <w:rFonts w:hint="eastAsia" w:cs="宋体"/>
          <w:sz w:val="24"/>
          <w:szCs w:val="24"/>
          <w:lang w:val="en-US" w:eastAsia="zh-CN" w:bidi="zh-CN"/>
        </w:rPr>
        <w:t>操作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人员的环保意识和操作技能，确保污水处理工作的顺利进行；</w:t>
      </w:r>
    </w:p>
    <w:p w14:paraId="7DF3E224">
      <w:pPr>
        <w:spacing w:line="360" w:lineRule="auto"/>
        <w:ind w:firstLine="465"/>
        <w:rPr>
          <w:rFonts w:hint="eastAsia" w:ascii="宋体" w:hAnsi="宋体" w:eastAsia="宋体" w:cs="宋体"/>
          <w:color w:val="21065C"/>
          <w:sz w:val="24"/>
          <w:szCs w:val="24"/>
          <w:highlight w:val="none"/>
          <w:shd w:val="clear" w:color="auto" w:fill="F2EBFF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 建立紧急响应机制，在设备出现故障或水质异常时，迅速提供技术支持和解决方案，减少对环境的影响。</w:t>
      </w:r>
    </w:p>
    <w:p w14:paraId="4D578AAB">
      <w:pPr>
        <w:spacing w:line="360" w:lineRule="auto"/>
        <w:ind w:firstLine="46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/>
        </w:rPr>
        <w:t>）</w:t>
      </w:r>
      <w:r>
        <w:rPr>
          <w:rFonts w:hint="eastAsia"/>
          <w:sz w:val="24"/>
          <w:szCs w:val="24"/>
          <w:lang w:val="en-US" w:eastAsia="zh-CN"/>
        </w:rPr>
        <w:t>依据来水水质变化、气候变化等要素，及时调节微生物菌群浓度、溶解氧、回流比等运行参数，保障院区排放稳定达标；</w:t>
      </w:r>
    </w:p>
    <w:p w14:paraId="5EA04ACD">
      <w:pPr>
        <w:spacing w:line="360" w:lineRule="auto"/>
        <w:ind w:firstLine="46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（7）对污水站运行管理，提供详细指导，包括水质监测、设备操作培训，确保污水处理过程高效稳定。负责危险废物的管理工作，严格遵守安全规范，确保危废安全、合规地运送到指定处理地点。</w:t>
      </w:r>
    </w:p>
    <w:p w14:paraId="7A15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/>
        </w:rPr>
        <w:t>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/>
        </w:rPr>
        <w:t>）</w:t>
      </w:r>
      <w:r>
        <w:rPr>
          <w:rFonts w:hint="eastAsia"/>
          <w:sz w:val="24"/>
          <w:szCs w:val="24"/>
          <w:lang w:val="en-US" w:eastAsia="zh-CN"/>
        </w:rPr>
        <w:t>按照规定要求，组织开展培训及应急演练工作。</w:t>
      </w:r>
    </w:p>
    <w:p w14:paraId="53CF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设备运维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服务内容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要求</w:t>
      </w:r>
    </w:p>
    <w:p w14:paraId="3FB5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1、负责本院区污水站和预处理站的所有设备的运行、保养、维修等服务工作。</w:t>
      </w:r>
    </w:p>
    <w:p w14:paraId="1D9665C9"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2、服务期内，为污水处理站拟派人员：值班人员不少于2名（7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×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10小时值守），负责日常加药、巡检、设备操作、日常数据记录等工作；技术人员至少2名持有污水处理污水处理工证书、有限空间作业证，提供技术支持，维保及维修等（每周至少二次）；以确保设备24小时无故障运行；维修人员至少1名持有低压电工作业证，负责设备应急维修工作；在线运维人员至少1名持有自动监控（污废水）运行工，负责在线设备的运行及维护。</w:t>
      </w:r>
    </w:p>
    <w:p w14:paraId="31AD0B8C"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3、投标人需及时采购补充设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备常用备品备件及易损件</w:t>
      </w:r>
      <w:r>
        <w:rPr>
          <w:rFonts w:hint="eastAsia" w:cs="宋体"/>
          <w:sz w:val="24"/>
          <w:szCs w:val="24"/>
          <w:highlight w:val="none"/>
          <w:lang w:eastAsia="zh-CN"/>
        </w:rPr>
        <w:t>。运维服务期限内，备品备件费用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单件单价</w:t>
      </w:r>
      <w:r>
        <w:rPr>
          <w:rFonts w:hint="eastAsia" w:cs="宋体"/>
          <w:sz w:val="24"/>
          <w:szCs w:val="24"/>
          <w:highlight w:val="none"/>
          <w:lang w:eastAsia="zh-CN"/>
        </w:rPr>
        <w:t>在500元（含500元）以下的由投标人承担，备品备件费用在500元以上的需上报采购人并提供相应说明材料，由采购人统一负责购买。</w:t>
      </w:r>
    </w:p>
    <w:p w14:paraId="4555AA1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按照设计要求或说明书的要求，定期对电动机轴承、齿轮箱、机械密封、带座轴承等进行清洗、润滑严格按照“四定”与“三过滤”规定进行。</w:t>
      </w:r>
    </w:p>
    <w:p w14:paraId="1EBC6B4A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按照说明书的要求，定期对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在线设备、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生物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膜组、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电动机轴承、齿轮箱、机械密封、带座轴承等进行清洗、润滑严格按照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规范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规定进行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维护保养或维修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，确保设备正常平稳安全运行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7147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负责污水处理站内设备设施、机械、电器设备的日常维护保养工作（设</w:t>
      </w:r>
    </w:p>
    <w:p w14:paraId="20B19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备清单及养护内容见下表），保证污水处理站设备设施的正常稳定运行工作；</w:t>
      </w:r>
    </w:p>
    <w:p w14:paraId="19061A51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8BE3B72">
      <w:pPr>
        <w:rPr>
          <w:rFonts w:hint="eastAsia"/>
          <w:lang w:val="en-US" w:eastAsia="zh-CN"/>
        </w:rPr>
      </w:pPr>
    </w:p>
    <w:tbl>
      <w:tblPr>
        <w:tblStyle w:val="6"/>
        <w:tblW w:w="41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18"/>
        <w:gridCol w:w="827"/>
        <w:gridCol w:w="970"/>
        <w:gridCol w:w="3175"/>
      </w:tblGrid>
      <w:tr w14:paraId="6743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  <w:jc w:val="center"/>
        </w:trPr>
        <w:tc>
          <w:tcPr>
            <w:tcW w:w="592" w:type="pct"/>
            <w:noWrap w:val="0"/>
            <w:vAlign w:val="center"/>
          </w:tcPr>
          <w:p w14:paraId="53F9466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w w:val="99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w w:val="99"/>
                <w:kern w:val="2"/>
                <w:sz w:val="24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923" w:type="pct"/>
            <w:noWrap w:val="0"/>
            <w:vAlign w:val="center"/>
          </w:tcPr>
          <w:p w14:paraId="137034B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zh-CN"/>
              </w:rPr>
              <w:t>设备名称</w:t>
            </w:r>
          </w:p>
        </w:tc>
        <w:tc>
          <w:tcPr>
            <w:tcW w:w="579" w:type="pct"/>
            <w:noWrap w:val="0"/>
            <w:vAlign w:val="center"/>
          </w:tcPr>
          <w:p w14:paraId="228573B5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w w:val="99"/>
                <w:kern w:val="2"/>
                <w:sz w:val="24"/>
                <w:szCs w:val="24"/>
                <w:lang w:val="zh-CN" w:eastAsia="zh-CN" w:bidi="zh-CN"/>
              </w:rPr>
              <w:t>单位</w:t>
            </w:r>
          </w:p>
        </w:tc>
        <w:tc>
          <w:tcPr>
            <w:tcW w:w="679" w:type="pct"/>
            <w:noWrap w:val="0"/>
            <w:vAlign w:val="center"/>
          </w:tcPr>
          <w:p w14:paraId="404DADC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w w:val="99"/>
                <w:kern w:val="2"/>
                <w:sz w:val="24"/>
                <w:szCs w:val="24"/>
                <w:lang w:val="zh-CN" w:eastAsia="zh-CN" w:bidi="zh-CN"/>
              </w:rPr>
              <w:t>数量</w:t>
            </w:r>
          </w:p>
        </w:tc>
        <w:tc>
          <w:tcPr>
            <w:tcW w:w="2224" w:type="pct"/>
            <w:noWrap w:val="0"/>
            <w:vAlign w:val="center"/>
          </w:tcPr>
          <w:p w14:paraId="6571079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highlight w:val="yellow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w w:val="99"/>
                <w:kern w:val="2"/>
                <w:sz w:val="22"/>
                <w:szCs w:val="22"/>
                <w:highlight w:val="none"/>
                <w:lang w:val="zh-CN" w:eastAsia="zh-CN" w:bidi="zh-CN"/>
              </w:rPr>
              <w:t>用途说明</w:t>
            </w:r>
          </w:p>
        </w:tc>
      </w:tr>
      <w:tr w14:paraId="2426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763CEB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6149E8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机械格栅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2E17762D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779D0A3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7A8FAA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bidi="zh-CN"/>
              </w:rPr>
              <w:t>轴承加注钙基润滑油；转动链条加注黄油；耙齿行走链条开。口销和螺母紧固。</w:t>
            </w:r>
          </w:p>
        </w:tc>
      </w:tr>
      <w:tr w14:paraId="1EC2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3FF1822E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0830BDD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65D459F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79C55D6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5B5D4DF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减速机更换机油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0F45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6775C6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2CBE92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调节池提升泵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5696EAB8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62A003D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7CD9029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提出水面检查叶轮磨损、密封室密封情况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0F79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2A513708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18A125E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1B0EA84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504411B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6F4BC20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更换叶轮和泵体之间耐磨圈；更换机械密封；更换油池中机械油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72EA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5E795D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344F22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排泥泵/回流泵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6BC49FE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03C4C83C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451DDAA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提出水面检查叶轮磨损、密封室密封情况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7EB7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4FD14C48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293A2ED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4F6C1F1F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2BC48B5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449CDFD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更换叶轮和泵体之间耐磨圈；更换机械密封；更换油池中机械油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74DB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4AB7C6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43FC16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排水泵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0B2D5760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43C03E2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11BB0C2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提出水面检查叶轮磨损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密封室密封情况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5EFF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3A4716D5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4115F8F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383AC9F7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1FB0060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141F60D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更换叶轮和泵体之间耐磨圈；更换机械密封；更换油池中机械油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700C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52837E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11B5B2E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计量泵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37BC82AD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32B9BA8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248F9FC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更换驱动润滑油脂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159D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29CDEE56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1E48AF3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857E6BE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360471B7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44FFE57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更换油封；更换单向阀球，阀座，垫圈和O形圈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3F67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4CE494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520216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搅拌机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7E64B458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41F588D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28F9DFF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更换驱动润滑油脂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4E07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7A6D1A1F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29EDBBC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613BCC21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148223D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750D6DF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更换油封；更换垫圈和O形圈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032C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4719217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6CA048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罗茨</w:t>
            </w:r>
          </w:p>
          <w:p w14:paraId="642E05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F5BBC46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5CC602D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6669585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联结部分的禁固检测并加固；轴承加注锂基脂润滑油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50A4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7CCDE8CD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533BB68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65085AB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1379C4E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30B6C11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更换皮带；进气口消音器内部清扫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4F42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43967D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3EDC2FA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除臭风机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D25182C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41B60BD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65C082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定期清除聚集在转子部分的杂质，检查、清洗油箱，更换润滑油，检查各部件磨损情况，予以修复或更换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22D4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7A65F5DB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7A65127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792CD88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71D17C1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0B89122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检查或更换叶轮；调整个部位间隙，达到规程要求；检查调整机壳水平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E87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6A6378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32B3CD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离子除臭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9EA14B3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59D3A78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13FEF21E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ar"/>
              </w:rPr>
              <w:t>电极组件每月应抽出并彻底清洗一次；清洗完毕后，电极架应烘干，中央调整后安装。</w:t>
            </w:r>
          </w:p>
        </w:tc>
      </w:tr>
      <w:tr w14:paraId="4D1A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41C2C674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0FF375E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A0ADD5C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179D718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415CA17B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zh-CN" w:eastAsia="zh-CN" w:bidi="ar"/>
              </w:rPr>
              <w:t>抽出等离子除臭设备的所有电极，并根据情况每3个月至6个月(长期为6个月)彻底清洗一次。</w:t>
            </w:r>
          </w:p>
        </w:tc>
      </w:tr>
      <w:tr w14:paraId="37B4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noWrap w:val="0"/>
            <w:vAlign w:val="center"/>
          </w:tcPr>
          <w:p w14:paraId="05FA2A9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23" w:type="pct"/>
            <w:noWrap w:val="0"/>
            <w:vAlign w:val="center"/>
          </w:tcPr>
          <w:p w14:paraId="1F99A7E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污泥处置设备</w:t>
            </w:r>
          </w:p>
        </w:tc>
        <w:tc>
          <w:tcPr>
            <w:tcW w:w="579" w:type="pct"/>
            <w:noWrap w:val="0"/>
            <w:vAlign w:val="center"/>
          </w:tcPr>
          <w:p w14:paraId="4333E6DE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679" w:type="pct"/>
            <w:noWrap w:val="0"/>
            <w:vAlign w:val="center"/>
          </w:tcPr>
          <w:p w14:paraId="2AE6B0FF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0BDA5E6E"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清掏清洁，检查密封情况，换线包、检查轴承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2B97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73CEC4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00C80F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电控柜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2F6E7282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479311C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2604734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漏电保护检查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6F85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7FF1FA5B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380D60B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45FA81CC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427E9E4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113BB66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指示灯检查；按钮检查；开关检查；电缆绝缘监测；电控柜除尘；变频器除尘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7649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11BEDB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6DBCDE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加药管路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06F31E65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30DD5BC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4DBB3C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整套管路高压冲洗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53FC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1ECCBAA2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2B81F79C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AAE775C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0E14BF7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0D89AE5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管路维护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。</w:t>
            </w:r>
          </w:p>
        </w:tc>
      </w:tr>
      <w:tr w14:paraId="5A56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29C1CB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0C368D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曝气系统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33A6C8BD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5A2C562C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39180F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检查曝气系统曝气是否均匀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CC7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0FBEFFDE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30F8177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0E18F0B7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5008B31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35CA615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调整曝气管水平，更换损坏曝气头，曝气头膜片清洗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765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42AF35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096FAC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静压</w:t>
            </w:r>
          </w:p>
          <w:p w14:paraId="52E0CA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液位计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3D1B96B4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5640D21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04393A7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探头每月清洗一次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508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0C16759D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250529B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C87A099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2A53C4A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1B1E1C0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每年定期清洗一次，检查连接线缆，清洗完毕后对仪表进行矫正。</w:t>
            </w:r>
          </w:p>
        </w:tc>
      </w:tr>
      <w:tr w14:paraId="4452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043522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102B020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电磁</w:t>
            </w:r>
          </w:p>
          <w:p w14:paraId="1AB080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流量计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27EFD459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37C1158C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24" w:type="pct"/>
            <w:noWrap w:val="0"/>
            <w:vAlign w:val="center"/>
          </w:tcPr>
          <w:p w14:paraId="2A672D9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检查仪表周围环境，扫除尘垢，确保不进水和其他物质，检查接线是否良好；</w:t>
            </w: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</w:rPr>
              <w:t>附近有否新装强电磁场设备或有新装电线横跨流量计</w:t>
            </w: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05FD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51A78330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6CDCF1B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9D40189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09081E38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5663D6E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</w:rPr>
              <w:t>清除电磁流量计管道内的水垢；根据情况定期复位</w:t>
            </w:r>
            <w:r>
              <w:rPr>
                <w:rFonts w:hint="eastAsia" w:ascii="宋体" w:hAnsi="宋体" w:eastAsia="宋体" w:cs="宋体"/>
                <w:color w:val="191919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1D1F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vMerge w:val="restart"/>
            <w:noWrap w:val="0"/>
            <w:vAlign w:val="center"/>
          </w:tcPr>
          <w:p w14:paraId="21C1591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 w14:paraId="605B58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三针</w:t>
            </w:r>
          </w:p>
          <w:p w14:paraId="59DC96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液位计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7DDB7011"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679" w:type="pct"/>
            <w:vMerge w:val="restart"/>
            <w:noWrap w:val="0"/>
            <w:vAlign w:val="center"/>
          </w:tcPr>
          <w:p w14:paraId="094D4C0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224" w:type="pct"/>
            <w:noWrap w:val="0"/>
            <w:vAlign w:val="center"/>
          </w:tcPr>
          <w:p w14:paraId="073D799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清理探针上的缠绕物和其他异物，检查接线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154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92" w:type="pct"/>
            <w:vMerge w:val="continue"/>
            <w:noWrap w:val="0"/>
            <w:vAlign w:val="center"/>
          </w:tcPr>
          <w:p w14:paraId="205B2B4D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 w14:paraId="60BFE78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6BB6E1A">
            <w:pPr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9" w:type="pct"/>
            <w:vMerge w:val="continue"/>
            <w:noWrap w:val="0"/>
            <w:vAlign w:val="center"/>
          </w:tcPr>
          <w:p w14:paraId="6C5B463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24" w:type="pct"/>
            <w:noWrap w:val="0"/>
            <w:vAlign w:val="center"/>
          </w:tcPr>
          <w:p w14:paraId="5BC3921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清理探针上的缠绕物和其他异物，检查接线及密封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3C3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92" w:type="pct"/>
            <w:noWrap w:val="0"/>
            <w:vAlign w:val="center"/>
          </w:tcPr>
          <w:p w14:paraId="4CEB80F9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17</w:t>
            </w:r>
          </w:p>
        </w:tc>
        <w:tc>
          <w:tcPr>
            <w:tcW w:w="923" w:type="pct"/>
            <w:noWrap w:val="0"/>
            <w:vAlign w:val="center"/>
          </w:tcPr>
          <w:p w14:paraId="30CB602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  <w:t>风机</w:t>
            </w:r>
          </w:p>
          <w:p w14:paraId="31DBADA3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  <w:t>润滑油</w:t>
            </w:r>
          </w:p>
        </w:tc>
        <w:tc>
          <w:tcPr>
            <w:tcW w:w="1259" w:type="pct"/>
            <w:gridSpan w:val="2"/>
            <w:noWrap w:val="0"/>
            <w:vAlign w:val="center"/>
          </w:tcPr>
          <w:p w14:paraId="1F282B8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  <w:t>配套</w:t>
            </w:r>
          </w:p>
        </w:tc>
        <w:tc>
          <w:tcPr>
            <w:tcW w:w="2224" w:type="pct"/>
            <w:noWrap w:val="0"/>
            <w:vAlign w:val="center"/>
          </w:tcPr>
          <w:p w14:paraId="5536E699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  <w:t>定期更换风机润滑油。</w:t>
            </w:r>
          </w:p>
        </w:tc>
      </w:tr>
    </w:tbl>
    <w:p w14:paraId="450762E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、承担污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水处理设施突发临时故障的抢修工作，接到报修电话后，要求中标单位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0.5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小时响应，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小时内到达指定的维修地点，对故障进行及时处理维修</w:t>
      </w:r>
      <w:r>
        <w:rPr>
          <w:rFonts w:hint="eastAsia" w:cs="宋体"/>
          <w:sz w:val="24"/>
          <w:szCs w:val="24"/>
          <w:highlight w:val="none"/>
          <w:lang w:eastAsia="zh-CN"/>
        </w:rPr>
        <w:t>。</w:t>
      </w:r>
    </w:p>
    <w:p w14:paraId="4A4DCA29">
      <w:pPr>
        <w:spacing w:line="360" w:lineRule="auto"/>
        <w:ind w:firstLine="480" w:firstLineChars="200"/>
        <w:jc w:val="left"/>
        <w:rPr>
          <w:rFonts w:hint="eastAsia" w:cs="宋体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承担污水处理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在线检测设备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的维保服务，在线设备包含COD在线设备一台、氨氮在线设备一台、PH在线设备一台、超声波流量计一台、数据采集仪一台；承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担污水处理站在线仪表的维护保养、实际水样与质控样比对试验、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比对报告及满足生态环保局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管理要求的在线检测的频次所需的检验试剂费用。</w:t>
      </w:r>
    </w:p>
    <w:p w14:paraId="7009BB20">
      <w:pPr>
        <w:spacing w:line="360" w:lineRule="auto"/>
        <w:ind w:firstLine="46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9、在线设备故障期间，手工检测的费用由投标人承担。</w:t>
      </w:r>
    </w:p>
    <w:p w14:paraId="7A89E1EA">
      <w:pPr>
        <w:spacing w:line="360" w:lineRule="auto"/>
        <w:ind w:firstLine="465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10、建立在线监测设备的管理档案，记录设备的运行状况、维护保养记录以及故障处理情况，为设备的长期稳定运行提供数据支持。</w:t>
      </w:r>
    </w:p>
    <w:p w14:paraId="45068A2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*11、服务期内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承担污水处理用药剂的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费用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，污水处理用药剂包含：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消毒药剂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PAC/PAM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纯碱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、污泥脱水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污水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处理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药剂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；好氧菌、厌氧菌、消化菌等生物菌种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药剂及日常检测试剂（主要成分及方法与污水站目前使用消毒药剂保持一致（活性氧消毒粉）），确保符合国家相关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监管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。消毒药剂产品规格：1公斤/瓶，适用于医疗污水消毒，须在消毒产品平台备案的消毒粉，每日投加约为4公斤（使用量根据水质、水量进行调整），药剂费用由投标人承担。</w:t>
      </w:r>
    </w:p>
    <w:p w14:paraId="58260590">
      <w:pPr>
        <w:pStyle w:val="3"/>
        <w:spacing w:line="360" w:lineRule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12、废气处置设备的日常养护，每半年更换一次活性炭，每年更换一次UV光氧灯管，活性炭及UV光氧灯管费用由投标人承担。</w:t>
      </w:r>
    </w:p>
    <w:p w14:paraId="2652A4A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污水处理站内产生的固体废物、危险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废物、危险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废液，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负责管理及搬运至危废贮存间，做好收集及进出库管理工作，及时汇报院内管理部门，由我院负责交由第三方具有相关资质的单位进行处置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需自行储备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废液桶、污泥桶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、危废间的标识展板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等各类站内所需物资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，该项费用由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承担，按照相关管理部门的要求进行管理。</w:t>
      </w:r>
    </w:p>
    <w:p w14:paraId="0C6E634C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14、承担固废管理平台的维护，包含计划及年报。</w:t>
      </w:r>
    </w:p>
    <w:p w14:paraId="48328C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接受国家职能机构与部门的定期检查，包括迎检准备、详细答疑、问题整改及落实工作。在迎检过程中，需确保所有设备正常运转，水质达标，并准备好详细的运行报告和数据记录。对于检查中提出的问题，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服务团队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必须迅速响应，制定切实可行的整改措施，并在规定时间内完成整改，确保污水处理站的高效稳定运行。</w:t>
      </w:r>
    </w:p>
    <w:p w14:paraId="096EF88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、投标人需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提供本项目相关技术人员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资格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认证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及参与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类似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的履历介绍，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工作人员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遵守院方的各项规章制度和国家法律法规，服从院方管理人员检查和监督。</w:t>
      </w:r>
    </w:p>
    <w:p w14:paraId="17DEAF2B">
      <w:pPr>
        <w:pStyle w:val="3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17、投标人自行配备备用物资、人员防护物资等，如：</w:t>
      </w:r>
      <w:r>
        <w:rPr>
          <w:rFonts w:hint="eastAsia" w:ascii="宋体" w:hAnsi="宋体" w:eastAsia="宋体" w:cs="宋体"/>
          <w:color w:val="auto"/>
          <w:spacing w:val="-6"/>
          <w:kern w:val="2"/>
          <w:sz w:val="24"/>
          <w:szCs w:val="24"/>
          <w:highlight w:val="none"/>
          <w:lang w:val="zh-CN" w:eastAsia="zh-CN" w:bidi="zh-CN"/>
        </w:rPr>
        <w:t>电脑、打印机、笔、纸等</w:t>
      </w:r>
      <w:r>
        <w:rPr>
          <w:rFonts w:hint="eastAsia" w:ascii="宋体" w:hAnsi="宋体" w:eastAsia="宋体" w:cs="宋体"/>
          <w:color w:val="auto"/>
          <w:spacing w:val="-13"/>
          <w:kern w:val="2"/>
          <w:sz w:val="24"/>
          <w:szCs w:val="24"/>
          <w:highlight w:val="none"/>
          <w:lang w:val="zh-CN" w:eastAsia="zh-CN" w:bidi="zh-CN"/>
        </w:rPr>
        <w:t>文具、擦机布、夏季工服、水带、</w:t>
      </w:r>
      <w:r>
        <w:rPr>
          <w:rFonts w:hint="eastAsia" w:ascii="宋体" w:hAnsi="宋体" w:eastAsia="宋体" w:cs="宋体"/>
          <w:color w:val="auto"/>
          <w:spacing w:val="-5"/>
          <w:kern w:val="2"/>
          <w:sz w:val="24"/>
          <w:szCs w:val="24"/>
          <w:highlight w:val="none"/>
          <w:lang w:val="zh-CN" w:eastAsia="zh-CN" w:bidi="zh-CN"/>
        </w:rPr>
        <w:t>冬季工服、劳保手套、一次性手</w:t>
      </w:r>
      <w:r>
        <w:rPr>
          <w:rFonts w:hint="eastAsia" w:ascii="宋体" w:hAnsi="宋体" w:eastAsia="宋体" w:cs="宋体"/>
          <w:color w:val="auto"/>
          <w:spacing w:val="-15"/>
          <w:kern w:val="2"/>
          <w:sz w:val="24"/>
          <w:szCs w:val="24"/>
          <w:highlight w:val="none"/>
          <w:lang w:val="zh-CN" w:eastAsia="zh-CN" w:bidi="zh-CN"/>
        </w:rPr>
        <w:t>套</w:t>
      </w:r>
      <w:r>
        <w:rPr>
          <w:rFonts w:hint="eastAsia" w:ascii="宋体" w:hAnsi="宋体" w:eastAsia="宋体" w:cs="宋体"/>
          <w:color w:val="auto"/>
          <w:spacing w:val="-3"/>
          <w:kern w:val="2"/>
          <w:sz w:val="24"/>
          <w:szCs w:val="24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zh-CN" w:eastAsia="zh-CN" w:bidi="zh-CN"/>
        </w:rPr>
        <w:t>添加消毒剂使用</w:t>
      </w:r>
      <w:r>
        <w:rPr>
          <w:rFonts w:hint="eastAsia" w:ascii="宋体" w:hAnsi="宋体" w:eastAsia="宋体" w:cs="宋体"/>
          <w:color w:val="auto"/>
          <w:spacing w:val="-120"/>
          <w:kern w:val="2"/>
          <w:sz w:val="24"/>
          <w:szCs w:val="24"/>
          <w:highlight w:val="none"/>
          <w:lang w:val="zh-CN" w:eastAsia="zh-CN" w:bidi="zh-CN"/>
        </w:rPr>
        <w:t>）</w:t>
      </w:r>
      <w:r>
        <w:rPr>
          <w:rFonts w:hint="eastAsia" w:ascii="宋体" w:hAnsi="宋体" w:eastAsia="宋体" w:cs="宋体"/>
          <w:color w:val="auto"/>
          <w:spacing w:val="-5"/>
          <w:kern w:val="2"/>
          <w:sz w:val="24"/>
          <w:szCs w:val="24"/>
          <w:highlight w:val="none"/>
          <w:lang w:val="en-US" w:eastAsia="zh-CN" w:bidi="zh-CN"/>
        </w:rPr>
        <w:t xml:space="preserve">  、</w:t>
      </w:r>
      <w:r>
        <w:rPr>
          <w:rFonts w:hint="eastAsia" w:ascii="宋体" w:hAnsi="宋体" w:eastAsia="宋体" w:cs="宋体"/>
          <w:color w:val="auto"/>
          <w:spacing w:val="-5"/>
          <w:kern w:val="2"/>
          <w:sz w:val="24"/>
          <w:szCs w:val="24"/>
          <w:highlight w:val="none"/>
          <w:lang w:val="zh-CN" w:eastAsia="zh-CN" w:bidi="zh-CN"/>
        </w:rPr>
        <w:t>防护服、</w:t>
      </w:r>
      <w:r>
        <w:rPr>
          <w:rFonts w:hint="eastAsia" w:ascii="宋体" w:hAnsi="宋体" w:eastAsia="宋体" w:cs="宋体"/>
          <w:color w:val="auto"/>
          <w:spacing w:val="-4"/>
          <w:kern w:val="2"/>
          <w:sz w:val="24"/>
          <w:szCs w:val="24"/>
          <w:highlight w:val="none"/>
          <w:lang w:val="zh-CN" w:eastAsia="zh-CN" w:bidi="zh-CN"/>
        </w:rPr>
        <w:t>自吸式防毒面罩、护目镜、维修</w:t>
      </w:r>
      <w:r>
        <w:rPr>
          <w:rFonts w:hint="eastAsia" w:ascii="宋体" w:hAnsi="宋体" w:eastAsia="宋体" w:cs="宋体"/>
          <w:color w:val="auto"/>
          <w:spacing w:val="-7"/>
          <w:kern w:val="2"/>
          <w:sz w:val="24"/>
          <w:szCs w:val="24"/>
          <w:highlight w:val="none"/>
          <w:lang w:val="zh-CN" w:eastAsia="zh-CN" w:bidi="zh-CN"/>
        </w:rPr>
        <w:t>工具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auto"/>
          <w:spacing w:val="-3"/>
          <w:kern w:val="2"/>
          <w:sz w:val="24"/>
          <w:szCs w:val="24"/>
          <w:highlight w:val="none"/>
          <w:lang w:val="zh-CN" w:eastAsia="zh-CN" w:bidi="zh-CN"/>
        </w:rPr>
        <w:t>含各种扳手、管钳、螺丝刀等）。</w:t>
      </w:r>
    </w:p>
    <w:p w14:paraId="389F4481">
      <w:pPr>
        <w:spacing w:line="360" w:lineRule="auto"/>
        <w:ind w:firstLine="482" w:firstLineChars="200"/>
        <w:jc w:val="left"/>
        <w:rPr>
          <w:rFonts w:hint="eastAsia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）</w:t>
      </w:r>
      <w:r>
        <w:rPr>
          <w:rFonts w:hint="eastAsia"/>
          <w:b/>
          <w:sz w:val="24"/>
          <w:szCs w:val="24"/>
          <w:lang w:val="en-US"/>
        </w:rPr>
        <w:t>排污许可证管理与信息公开</w:t>
      </w:r>
    </w:p>
    <w:p w14:paraId="3048AA38"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1、协助院方进行排污许可证的续签及管理工作，确保排污活动均符合国家相关法规要求。</w:t>
      </w:r>
    </w:p>
    <w:p w14:paraId="7B20D56D">
      <w:pPr>
        <w:spacing w:line="360" w:lineRule="auto"/>
        <w:ind w:firstLine="465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val="en-US"/>
        </w:rPr>
        <w:t>根据本项目《排污许可证》</w:t>
      </w:r>
      <w:r>
        <w:rPr>
          <w:rFonts w:hint="eastAsia"/>
          <w:sz w:val="24"/>
          <w:szCs w:val="24"/>
          <w:lang w:val="en-US" w:eastAsia="zh-CN"/>
        </w:rPr>
        <w:t>的管理</w:t>
      </w:r>
      <w:r>
        <w:rPr>
          <w:rFonts w:hint="eastAsia"/>
          <w:sz w:val="24"/>
          <w:szCs w:val="24"/>
          <w:lang w:val="en-US"/>
        </w:rPr>
        <w:t>要求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在污染源信息公开平台及时公开相关信息，确保信息公开率达到100%。</w:t>
      </w:r>
    </w:p>
    <w:p w14:paraId="4F49C31D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、根据生态环境部《排污许可证申请与核发技术规范医疗机构》（HJ 1105—2020）《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CN"/>
        </w:rPr>
        <w:t>天津市中心妇产科医院和平院区排污许可证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的要求，按期监测的废水、废气及油烟、噪声，并出具具有CMA标的检测报告；</w:t>
      </w:r>
    </w:p>
    <w:p w14:paraId="0B1FF089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、对《天津市污染源监测数据管理与信息共享平台》进行监测数据维护，包括但不限于上传数据、年度报表编制等。</w:t>
      </w:r>
    </w:p>
    <w:p w14:paraId="63E889C2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、《企业自行监测相关要求》进行监测数据的台账及相关要求管理。</w:t>
      </w:r>
    </w:p>
    <w:p w14:paraId="107C79B7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、按照上级环保部门和管理条例的要求，检测后的数据信息做到及时公开，及时更新，在规定时限内完成公开和更新。</w:t>
      </w:r>
    </w:p>
    <w:p w14:paraId="1F2521A8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CN"/>
        </w:rPr>
        <w:t>服务方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为本项目提供整体化的环境检测托管服务。</w:t>
      </w:r>
    </w:p>
    <w:p w14:paraId="1AE55043">
      <w:pPr>
        <w:bidi w:val="0"/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8、协助采购人完成本项目相关年度信息披露、临时事项披露等相关工作。</w:t>
      </w:r>
    </w:p>
    <w:p w14:paraId="0A8FF736">
      <w:pPr>
        <w:bidi w:val="0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lang w:val="zh-TW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、《排污许可证申请与核发技术规范医疗机构》（HJ 1105—2020）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TW" w:eastAsia="zh-TW"/>
        </w:rPr>
        <w:t>中的检测项目要求</w:t>
      </w:r>
      <w:r>
        <w:rPr>
          <w:rFonts w:hint="eastAsia" w:ascii="宋体" w:hAnsi="宋体" w:cs="宋体"/>
          <w:sz w:val="24"/>
          <w:szCs w:val="24"/>
          <w:highlight w:val="none"/>
          <w:lang w:val="zh-TW" w:eastAsia="zh-CN"/>
        </w:rPr>
        <w:t>。</w:t>
      </w:r>
    </w:p>
    <w:tbl>
      <w:tblPr>
        <w:tblStyle w:val="6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12"/>
        <w:gridCol w:w="1012"/>
        <w:gridCol w:w="2448"/>
        <w:gridCol w:w="998"/>
        <w:gridCol w:w="1000"/>
        <w:gridCol w:w="1231"/>
      </w:tblGrid>
      <w:tr w14:paraId="71D2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05" w:hRule="atLeast"/>
          <w:tblHeader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10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0AC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污染源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FBB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F3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污染物名称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07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440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8E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</w:tr>
      <w:tr w14:paraId="37735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C9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861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4A8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污水总排口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13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45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63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08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1次/周 </w:t>
            </w:r>
          </w:p>
        </w:tc>
      </w:tr>
      <w:tr w14:paraId="1C21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49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0F1B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B4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13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51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E27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6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9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93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C9C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77A7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1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CD5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23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F2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1次/季度 </w:t>
            </w:r>
          </w:p>
        </w:tc>
      </w:tr>
      <w:tr w14:paraId="3941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F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002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F6A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3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5B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C81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7935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C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AB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F2F4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536E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A39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51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F0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E821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9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3B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771D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899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60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C3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53B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D88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6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F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AB45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8B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BE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35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C9E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89BE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DB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50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DFF2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B40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2E5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4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71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09D4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0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60F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E9FB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86C3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B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240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4C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BCEC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9C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35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E808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CCA2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763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4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83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CDF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A0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8CE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0167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EE7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6D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89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F3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91CE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95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E6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2FF1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2C7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1A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50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41A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DCA7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3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65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0834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3C11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CB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D3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77A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C003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FE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044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B95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825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D0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E4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8D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B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1次/月</w:t>
            </w:r>
          </w:p>
        </w:tc>
      </w:tr>
      <w:tr w14:paraId="2A82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218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8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0B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污水站周界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AC5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80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E6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C2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1次/季度 </w:t>
            </w:r>
          </w:p>
        </w:tc>
      </w:tr>
      <w:tr w14:paraId="6273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3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D67B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C2A3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E79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92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29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CA9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A7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CC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7073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16C6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5C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909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A5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F80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0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C1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1B47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8467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F64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B1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F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3DB2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5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C3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569F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废气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DB9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污水站废气排放口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C48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450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2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7D23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1次/季度 </w:t>
            </w:r>
          </w:p>
        </w:tc>
      </w:tr>
      <w:tr w14:paraId="0A99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E91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DB0E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1721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FE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66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24E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7DB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18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2D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34E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30E5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73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AEC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89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CD9F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C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2C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38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CF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厂界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5B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厂界噪声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E51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35B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58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1次/季度 </w:t>
            </w:r>
          </w:p>
        </w:tc>
      </w:tr>
      <w:tr w14:paraId="1D523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767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23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CDC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锅炉3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E3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B8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4E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C9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1次/月</w:t>
            </w:r>
          </w:p>
        </w:tc>
      </w:tr>
      <w:tr w14:paraId="69267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F2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88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28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9A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9C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87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77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1次/年</w:t>
            </w:r>
          </w:p>
        </w:tc>
      </w:tr>
      <w:tr w14:paraId="23B8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52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F52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3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D5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53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78F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3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32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BE1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D3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51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702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黑度</w:t>
            </w:r>
            <w:bookmarkStart w:id="0" w:name="_GoBack"/>
            <w:bookmarkEnd w:id="0"/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5F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61C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B7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D4C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1E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202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C0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DD6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1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5CA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CBC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0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E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A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9C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4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饮食业油烟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B6C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B05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A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1次/年 </w:t>
            </w:r>
          </w:p>
        </w:tc>
      </w:tr>
    </w:tbl>
    <w:p w14:paraId="67A5138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B26C594">
      <w:pPr>
        <w:spacing w:line="360" w:lineRule="auto"/>
        <w:ind w:firstLine="361" w:firstLineChars="15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）维保责任</w:t>
      </w:r>
    </w:p>
    <w:p w14:paraId="2F421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期间，严格按照相关操作规程、规范操作，定期组织安全培训、应急演练等，确保污水达标排放及人员人身安全，如在运营期内发生安全事故由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全权负责。</w:t>
      </w:r>
    </w:p>
    <w:p w14:paraId="34E08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不得未经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方书面同意而提前终止合同或擅自分包、转包，如发生应退还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院方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支付的全部费用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造成其他损失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一并由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赔偿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，院方有权追讨其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违约金。</w:t>
      </w:r>
    </w:p>
    <w:p w14:paraId="0D1FDFB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2.如因废水处理不达标所产生的环保处罚，相关的损失应由中标人承担，并提供相关的报告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43457DDA">
      <w:pPr>
        <w:widowControl w:val="0"/>
        <w:adjustRightInd w:val="0"/>
        <w:snapToGrid w:val="0"/>
        <w:spacing w:line="480" w:lineRule="exact"/>
        <w:ind w:left="0" w:leftChars="0" w:firstLine="420" w:firstLineChars="175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. 采样过程需严格遵守相关标准规范，做好采样记录（包括采样时间、地点、环境条件、样品编号等），确保样品的真实性、代表性和完整性；医院可安排人员现场监督采样过程，且投标人须在招标方进行登记、备案人员信息。尤其注意：采样间隔时间不得少于4个小时，且每个项目须采3个水样。</w:t>
      </w:r>
    </w:p>
    <w:p w14:paraId="283344AE">
      <w:pPr>
        <w:widowControl w:val="0"/>
        <w:adjustRightInd w:val="0"/>
        <w:snapToGrid w:val="0"/>
        <w:spacing w:line="480" w:lineRule="exact"/>
        <w:ind w:left="0" w:leftChars="0" w:firstLine="420" w:firstLineChars="175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. 检测设备需定期校准检定，确保检测数据的准确性和可靠性；检测过程需全程留痕，原始数据需妥善保存，保存期限不少于5年。</w:t>
      </w:r>
    </w:p>
    <w:p w14:paraId="1D3B150D">
      <w:pPr>
        <w:widowControl w:val="0"/>
        <w:adjustRightInd w:val="0"/>
        <w:snapToGrid w:val="0"/>
        <w:spacing w:line="480" w:lineRule="exact"/>
        <w:ind w:left="0" w:leftChars="0" w:firstLine="420" w:firstLineChars="175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. 若检测结果出现超标情况，需在24小时内书面通知医院，并协助医院分析超标原因，提供合理化整改建议。待整改完成后，立即免费重新检测。</w:t>
      </w:r>
    </w:p>
    <w:p w14:paraId="3FF42DDB">
      <w:pPr>
        <w:widowControl w:val="0"/>
        <w:adjustRightInd w:val="0"/>
        <w:snapToGrid w:val="0"/>
        <w:spacing w:line="480" w:lineRule="exact"/>
        <w:ind w:leftChars="0" w:firstLine="420" w:firstLineChars="175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.检测过程中出现人员事故、伤亡等问题，由检测单位负全部责任（包含上级管理部门对招标方的处罚）。</w:t>
      </w:r>
    </w:p>
    <w:p w14:paraId="161811E5">
      <w:pPr>
        <w:widowControl w:val="0"/>
        <w:adjustRightInd w:val="0"/>
        <w:snapToGrid w:val="0"/>
        <w:spacing w:line="480" w:lineRule="exact"/>
        <w:ind w:left="0" w:leftChars="0" w:firstLine="420" w:firstLineChars="175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zh-TW" w:eastAsia="zh-CN" w:bidi="ar-SA"/>
          <w14:textFill>
            <w14:solidFill>
              <w14:schemeClr w14:val="tx1"/>
            </w14:solidFill>
          </w14:textFill>
        </w:rPr>
        <w:t>.若检测出现虚假、违规等问题，一律由检测单位负全部责任（包含上级管理部门对招标方的处罚）。</w:t>
      </w:r>
    </w:p>
    <w:p w14:paraId="7C455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3CAE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433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67E5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C6BA910">
      <w:pP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71186DB5">
      <w:pPr>
        <w:pStyle w:val="3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3009FD74">
      <w:pP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0F8F8EF2">
      <w:pPr>
        <w:pStyle w:val="3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6D472AF6">
      <w:pPr>
        <w:rPr>
          <w:rFonts w:hint="eastAsia"/>
          <w:lang w:eastAsia="zh-CN"/>
        </w:rPr>
      </w:pPr>
    </w:p>
    <w:p w14:paraId="0D896DC5"/>
    <w:p w14:paraId="01606349">
      <w:pPr>
        <w:rPr>
          <w:rFonts w:hint="eastAsia" w:eastAsia="宋体"/>
          <w:lang w:eastAsia="zh-CN"/>
        </w:rPr>
      </w:pPr>
    </w:p>
    <w:p w14:paraId="610FC25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badi MT Condensed Light">
    <w:altName w:val="新宋体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4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255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255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036E"/>
    <w:rsid w:val="19637D2A"/>
    <w:rsid w:val="1E6037E4"/>
    <w:rsid w:val="2DC42589"/>
    <w:rsid w:val="2FD56706"/>
    <w:rsid w:val="414E0A8E"/>
    <w:rsid w:val="4EB470B0"/>
    <w:rsid w:val="59F91E1B"/>
    <w:rsid w:val="5F3833E6"/>
    <w:rsid w:val="631978D5"/>
    <w:rsid w:val="64243CD9"/>
    <w:rsid w:val="67BF036E"/>
    <w:rsid w:val="6D342338"/>
    <w:rsid w:val="6F6F1BB7"/>
    <w:rsid w:val="76A36A5C"/>
    <w:rsid w:val="7C52743D"/>
    <w:rsid w:val="7C8A5617"/>
    <w:rsid w:val="7D6C452F"/>
    <w:rsid w:val="7EC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Abadi MT Condensed Light" w:hAnsi="Abadi MT Condensed Light" w:eastAsia="仿宋_GB2312" w:cs="Times New Roman"/>
      <w:kern w:val="2"/>
      <w:sz w:val="10"/>
      <w:lang w:val="en-US" w:eastAsia="zh-CN" w:bidi="ar-SA"/>
    </w:rPr>
  </w:style>
  <w:style w:type="paragraph" w:styleId="3">
    <w:name w:val="Body Text"/>
    <w:basedOn w:val="1"/>
    <w:next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4607</Words>
  <Characters>4724</Characters>
  <Lines>0</Lines>
  <Paragraphs>0</Paragraphs>
  <TotalTime>74</TotalTime>
  <ScaleCrop>false</ScaleCrop>
  <LinksUpToDate>false</LinksUpToDate>
  <CharactersWithSpaces>4745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2026-02-27T02:46:00Z</dcterms:created>
  <dc:creator>2024</dc:creator>
  <cp:lastModifiedBy>中妇总务</cp:lastModifiedBy>
  <dcterms:modified xsi:type="dcterms:W3CDTF">2026-05-13T08:08:56Z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2834CD6560734315B76B54E6F1C302E3_13</vt:lpwstr>
  </property>
  <property fmtid="{D5CDD505-2E9C-101B-9397-08002B2CF9AE}" pid="4" name="KSOTemplateDocerSaveRecord">
    <vt:lpwstr>eyJoZGlkIjoiNGIxM2NmNGIyZTFmM2FmMTA5ZWE4Nzk0M2RiYjc1YTgiLCJ1c2VySWQiOiIyODY1NDQxMzUifQ==</vt:lpwstr>
  </property>
</Properties>
</file>