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740C5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项目需求书</w:t>
      </w:r>
    </w:p>
    <w:p w14:paraId="50B02D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firstLine="560" w:firstLineChars="200"/>
        <w:contextualSpacing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20307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（一）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项目背景</w:t>
      </w:r>
    </w:p>
    <w:p w14:paraId="55E372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为贯彻落实市卫生健康委、市应急局对预防硫化氢中毒专项检查、监督、实施工作的要求，加强对硫化氢易燃易爆有害气体造成的安全生产事故的预防工作，消除地下管网的安全隐患和对污水处理的影响，每两个月对南开和平两院区进行地下管网的清淤工作。</w:t>
      </w:r>
    </w:p>
    <w:p w14:paraId="743073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（二）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服务要求</w:t>
      </w:r>
    </w:p>
    <w:bookmarkEnd w:id="0"/>
    <w:p w14:paraId="53E42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1.在服务过程中，因供应商自身原因，对采购人原有地下管道造成损坏的，由供应商负责赔付并承担相应责任。</w:t>
      </w:r>
    </w:p>
    <w:p w14:paraId="5D4F12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2.成交供应商须提供合法卸地，保证污泥不乱倒。如发生卫生或环保问题，由此产生的损失或处罚，由成交供应商承担，采购人不承担任何责任。</w:t>
      </w:r>
    </w:p>
    <w:p w14:paraId="56E12A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3.服务内容：按照采购人需求，每两个月对两院区内所有隔油池及化粪井进行1次常态化疏通清淤，如有临时堵塞情况，采购人可视情况要求供应商临时增加疏通频次，但不额外支付费用。</w:t>
      </w:r>
    </w:p>
    <w:p w14:paraId="2EA96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服务完成后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  <w:t>现场环保标准要达到国家相关规定标准。</w:t>
      </w:r>
    </w:p>
    <w:p w14:paraId="46292C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  <w:t>过程中尽量做到噪音控制。供应商必须充分做好各项准备工作，确保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  <w:t>期、质量、安全，并不得以此为理由要求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变更服务期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  <w:t>和增加费用。由于供应商原因造成的一切后果（包括但不限于处罚等问题以及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  <w:t>过程中因没有遵守文明规定，造成噪声超标、环境污染的后果），由供应商自行负责解决并负责赔付，由此给采购人造成损失的，采购人有权向供应商追偿。</w:t>
      </w:r>
    </w:p>
    <w:p w14:paraId="4B4E56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  <w:t>应充分了解服务位置、情况、道路、周边协调工作、储存空间、装卸限制及任何其他足以影响报价的情况，任何因忽视或误解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现场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  <w:t>情况而导致的索赔或服务期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变更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  <w:t>申请将不被批准。</w:t>
      </w:r>
    </w:p>
    <w:p w14:paraId="1173D2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服务期间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  <w:t>用水、排水、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  <w:t>电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等一切费用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  <w:t>请各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  <w:t>自行考虑，费用包含在报价中。</w:t>
      </w:r>
    </w:p>
    <w:p w14:paraId="11FDE3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服务过程中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  <w:t>出现的任何人员安全问题由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成交供应商全权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zh-CN" w:eastAsia="zh-CN"/>
        </w:rPr>
        <w:t>负责，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采购人不承担任何责任。</w:t>
      </w:r>
    </w:p>
    <w:p w14:paraId="6A1F1E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9.供应商在服务过程中不得影响采购人正常作息时间、医院的正常营业和医疗秩序。</w:t>
      </w:r>
    </w:p>
    <w:p w14:paraId="458ECA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10.供应商在运输过程中需遵守院内交通管制，运输车辆必须做到密闭化，运输过程中严禁扬撒、泄漏，并保持道路整洁。</w:t>
      </w:r>
    </w:p>
    <w:p w14:paraId="5427DE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02FA5"/>
    <w:rsid w:val="2CD31EE7"/>
    <w:rsid w:val="2D884D21"/>
    <w:rsid w:val="50030321"/>
    <w:rsid w:val="564B3523"/>
    <w:rsid w:val="6655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rFonts w:cs="宋体"/>
    </w:rPr>
  </w:style>
  <w:style w:type="paragraph" w:styleId="4">
    <w:name w:val="Normal Indent"/>
    <w:basedOn w:val="1"/>
    <w:qFormat/>
    <w:uiPriority w:val="0"/>
    <w:rPr>
      <w:rFonts w:ascii="宋体" w:hAnsi="宋体" w:cs="宋体"/>
      <w:kern w:val="0"/>
      <w:sz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ody Text"/>
    <w:basedOn w:val="1"/>
    <w:next w:val="1"/>
    <w:qFormat/>
    <w:uiPriority w:val="0"/>
    <w:pPr>
      <w:spacing w:line="360" w:lineRule="auto"/>
      <w:ind w:firstLine="1440"/>
    </w:pPr>
    <w:rPr>
      <w:rFonts w:hint="eastAsia" w:ascii="Arial Unicode MS" w:hAnsi="Arial Unicode MS" w:eastAsia="Arial Unicode MS" w:cs="Arial Unicode MS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777</Characters>
  <Lines>0</Lines>
  <Paragraphs>0</Paragraphs>
  <TotalTime>19</TotalTime>
  <ScaleCrop>false</ScaleCrop>
  <LinksUpToDate>false</LinksUpToDate>
  <CharactersWithSpaces>777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2025-08-11T06:51:00Z</dcterms:created>
  <dc:creator>zxfc</dc:creator>
  <cp:lastModifiedBy>机器猫</cp:lastModifiedBy>
  <cp:lastPrinted>2025-08-20T07:59:00Z</cp:lastPrinted>
  <dcterms:modified xsi:type="dcterms:W3CDTF">2025-08-22T07:39:49Z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CEC625F978B64B71AD6E2FECCE0794CA_13</vt:lpwstr>
  </property>
  <property fmtid="{D5CDD505-2E9C-101B-9397-08002B2CF9AE}" pid="4" name="KSOTemplateDocerSaveRecord">
    <vt:lpwstr>eyJoZGlkIjoiNGIxM2NmNGIyZTFmM2FmMTA5ZWE4Nzk0M2RiYjc1YTgiLCJ1c2VySWQiOiIyODY1NDQxMzUifQ==</vt:lpwstr>
  </property>
</Properties>
</file>