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373948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（附件一）：</w:t>
      </w:r>
    </w:p>
    <w:p w14:paraId="6434D921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项目序号：1</w:t>
      </w:r>
    </w:p>
    <w:p w14:paraId="49A90409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4212590" cy="7029450"/>
            <wp:effectExtent l="0" t="0" r="16510" b="0"/>
            <wp:docPr id="1" name="图片 1" descr="【sbwxxj2025012-01】南开院区中央监护系统预防性维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【sbwxxj2025012-01】南开院区中央监护系统预防性维护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1259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A2EB9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065DE338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</w:p>
    <w:p w14:paraId="6742EF02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项目序号：2</w:t>
      </w:r>
    </w:p>
    <w:p w14:paraId="71B26489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4479925" cy="7475855"/>
            <wp:effectExtent l="0" t="0" r="15875" b="10795"/>
            <wp:docPr id="6" name="图片 2" descr="【sbwxxj2025012-02】南开院区检验科自动染片机维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【sbwxxj2025012-02】南开院区检验科自动染片机维修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9925" cy="747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B715C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</w:p>
    <w:p w14:paraId="7E19C2DB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7221F355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项目序号：3</w:t>
      </w:r>
    </w:p>
    <w:p w14:paraId="3FAD81AC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4403725" cy="7348220"/>
            <wp:effectExtent l="0" t="0" r="15875" b="5080"/>
            <wp:docPr id="13" name="图片 3" descr="【sbwxxj2025012-03】和平院区新生儿科可重复使用血氧仪探头病人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【sbwxxj2025012-03】和平院区新生儿科可重复使用血氧仪探头病人端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3725" cy="73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777B4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</w:p>
    <w:p w14:paraId="58D090CD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4B1EF096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项目序号：4</w:t>
      </w:r>
    </w:p>
    <w:p w14:paraId="046D3663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4326890" cy="7219950"/>
            <wp:effectExtent l="0" t="0" r="16510" b="0"/>
            <wp:docPr id="10" name="图片 4" descr="【sbwxxj2025012-04】南开院区检验科微生物鉴定系统维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【sbwxxj2025012-04】南开院区检验科微生物鉴定系统维修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689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346DB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</w:p>
    <w:p w14:paraId="4A18E6B1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3C544F81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628199D2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项目序号：5</w:t>
      </w:r>
    </w:p>
    <w:p w14:paraId="1768EC10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4384040" cy="7315835"/>
            <wp:effectExtent l="0" t="0" r="16510" b="18415"/>
            <wp:docPr id="7" name="图片 5" descr="【sbwxxj2025012-05】南开院区肿瘤实验室CO2培养箱维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【sbwxxj2025012-05】南开院区肿瘤实验室CO2培养箱维修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4040" cy="731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486D3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</w:p>
    <w:p w14:paraId="5A422B7B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7515E34B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5BF5DF71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项目序号：6</w:t>
      </w:r>
    </w:p>
    <w:p w14:paraId="37E93417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4231640" cy="7061200"/>
            <wp:effectExtent l="0" t="0" r="16510" b="6350"/>
            <wp:docPr id="8" name="图片 6" descr="【sbwxxj2025012-06】南开院区新生儿科飞利浦彩超维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【sbwxxj2025012-06】南开院区新生儿科飞利浦彩超维修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1640" cy="70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25D26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</w:p>
    <w:p w14:paraId="74529DE6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68203ED6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759992A0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项目序号：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7</w:t>
      </w:r>
    </w:p>
    <w:p w14:paraId="244EE1C2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403725" cy="7348220"/>
            <wp:effectExtent l="0" t="0" r="15875" b="5080"/>
            <wp:docPr id="3" name="图片 7" descr="【sbwxxj2025012-07】南开院区心电监护仪、胎儿监护仪维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【sbwxxj2025012-07】南开院区心电监护仪、胎儿监护仪维修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3725" cy="73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84BC3">
      <w:pPr>
        <w:spacing w:line="400" w:lineRule="atLeast"/>
        <w:rPr>
          <w:rFonts w:ascii="仿宋" w:hAnsi="仿宋" w:eastAsia="仿宋"/>
          <w:b/>
          <w:bCs/>
          <w:sz w:val="32"/>
          <w:szCs w:val="32"/>
        </w:rPr>
      </w:pPr>
    </w:p>
    <w:p w14:paraId="231D674D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eastAsia="zh-CN"/>
        </w:rPr>
      </w:pPr>
    </w:p>
    <w:p w14:paraId="3585ED82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项目序号：8</w:t>
      </w:r>
    </w:p>
    <w:p w14:paraId="6E768CE7">
      <w:pPr>
        <w:spacing w:line="400" w:lineRule="atLeast"/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279265" cy="7140575"/>
            <wp:effectExtent l="0" t="0" r="6985" b="3175"/>
            <wp:docPr id="12" name="图片 8" descr="【sbwxxj2025012-08】南开院区门诊妇科检查床灯维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【sbwxxj2025012-08】南开院区门诊妇科检查床灯维修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9265" cy="714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FD285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7D7F4187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1C7E4C06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582B3F14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项目序号：9</w:t>
      </w:r>
    </w:p>
    <w:p w14:paraId="5EF78866">
      <w:pPr>
        <w:spacing w:line="400" w:lineRule="atLeast"/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431665" cy="7395210"/>
            <wp:effectExtent l="0" t="0" r="6985" b="15240"/>
            <wp:docPr id="9" name="图片 9" descr="【sbwxxj2025012-09】南开院区手术室高频电刀维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【sbwxxj2025012-09】南开院区手术室高频电刀维修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739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BBF3B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1C704095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6B1D3F4D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项目序号：10</w:t>
      </w:r>
    </w:p>
    <w:p w14:paraId="7891C78C">
      <w:pPr>
        <w:spacing w:line="400" w:lineRule="atLeast"/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070350" cy="6791960"/>
            <wp:effectExtent l="0" t="0" r="6350" b="8890"/>
            <wp:docPr id="2" name="图片 10" descr="【sbwxxj2025012-10】南开院区手术室狼牌腔镜维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【sbwxxj2025012-10】南开院区手术室狼牌腔镜维修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0350" cy="679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DDFC6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588C33C6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2159ACFB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5A54A2AD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51FED95D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项目序号：11</w:t>
      </w:r>
    </w:p>
    <w:p w14:paraId="0832F96B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</w:p>
    <w:p w14:paraId="12CEECE0">
      <w:pPr>
        <w:spacing w:line="400" w:lineRule="atLeast"/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364990" cy="7284085"/>
            <wp:effectExtent l="0" t="0" r="16510" b="12065"/>
            <wp:docPr id="5" name="图片 11" descr="【sbwxxj2025012-11】南开院区肿瘤实验室流式细胞仪维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 descr="【sbwxxj2025012-11】南开院区肿瘤实验室流式细胞仪维修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64990" cy="728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4657D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04551D6F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3D27574E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项目序号：12</w:t>
      </w:r>
    </w:p>
    <w:p w14:paraId="576E6622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</w:p>
    <w:p w14:paraId="0537BA6E">
      <w:pPr>
        <w:spacing w:line="400" w:lineRule="atLeast"/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317365" cy="7204075"/>
            <wp:effectExtent l="0" t="0" r="6985" b="15875"/>
            <wp:docPr id="11" name="图片 12" descr="【sbwxxj2025012-12】南开院区新生儿科斯蒂芬尼呼吸机维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【sbwxxj2025012-12】南开院区新生儿科斯蒂芬尼呼吸机维修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7365" cy="720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891CB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1D291D84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06ACD2BE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项目序号：13</w:t>
      </w:r>
    </w:p>
    <w:p w14:paraId="4946858E">
      <w:pPr>
        <w:spacing w:line="400" w:lineRule="atLeast"/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222750" cy="7046595"/>
            <wp:effectExtent l="0" t="0" r="6350" b="1905"/>
            <wp:docPr id="4" name="图片 13" descr="d287dc779c112f3baffd311542100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d287dc779c112f3baffd311542100e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22750" cy="704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6B263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</w:p>
    <w:p w14:paraId="376CFBB3">
      <w:pPr>
        <w:spacing w:line="400" w:lineRule="atLeast"/>
        <w:rPr>
          <w:rFonts w:hint="eastAsia" w:ascii="仿宋" w:hAnsi="仿宋" w:eastAsia="仿宋"/>
          <w:b/>
          <w:bCs/>
          <w:sz w:val="32"/>
          <w:szCs w:val="32"/>
        </w:rPr>
      </w:pPr>
      <w:bookmarkStart w:id="0" w:name="_GoBack"/>
      <w:bookmarkEnd w:id="0"/>
    </w:p>
    <w:sectPr>
      <w:pgSz w:w="11906" w:h="16838"/>
      <w:pgMar w:top="1440" w:right="1046" w:bottom="1440" w:left="18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E2F69CF"/>
    <w:rsid w:val="43687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309</Words>
  <Characters>313</Characters>
  <Lines>0</Lines>
  <Paragraphs>0</Paragraphs>
  <TotalTime>1</TotalTime>
  <ScaleCrop>false</ScaleCrop>
  <LinksUpToDate>false</LinksUpToDate>
  <CharactersWithSpaces>336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2025-07-28T02:29:00Z</dcterms:created>
  <dc:creator>zxfc</dc:creator>
  <cp:lastModifiedBy>机器猫</cp:lastModifiedBy>
  <dcterms:modified xsi:type="dcterms:W3CDTF">2025-07-28T03:10:20Z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eyJoZGlkIjoiNmI4YjFjZDY5YmJhODU4OGM0YjIwM2ZlNDExOWYyYzYiLCJ1c2VySWQiOiIzNTU3OTg3MjkifQ==</vt:lpwstr>
  </property>
  <property fmtid="{D5CDD505-2E9C-101B-9397-08002B2CF9AE}" pid="4" name="ICV">
    <vt:lpwstr>EEC96BA5DA554170BCDC6420D5CFD154_13</vt:lpwstr>
  </property>
</Properties>
</file>