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20F3F">
      <w:pPr>
        <w:pStyle w:val="2"/>
        <w:bidi w:val="0"/>
        <w:rPr>
          <w:highlight w:val="none"/>
        </w:rPr>
      </w:pPr>
      <w:r>
        <w:rPr>
          <w:rFonts w:hint="eastAsia"/>
          <w:highlight w:val="none"/>
        </w:rPr>
        <w:t>项目需求书</w:t>
      </w:r>
    </w:p>
    <w:p w14:paraId="10A7738F">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（一）项目背景</w:t>
      </w:r>
    </w:p>
    <w:p w14:paraId="4A1B8A2B">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天津市中心妇产科医院和平院区直燃机质保已到期，需进行维保服务，主要维护维修服务设备有：BZ</w:t>
      </w:r>
      <w:r>
        <w:rPr>
          <w:rFonts w:ascii="宋体" w:hAnsi="宋体" w:eastAsia="宋体" w:cs="宋体"/>
          <w:kern w:val="0"/>
          <w:sz w:val="24"/>
          <w:szCs w:val="24"/>
          <w:highlight w:val="none"/>
          <w:lang w:val="en-US" w:eastAsia="zh-CN" w:bidi="ar-SA"/>
        </w:rPr>
        <w:t>Y</w:t>
      </w:r>
      <w:r>
        <w:rPr>
          <w:rFonts w:hint="eastAsia" w:ascii="宋体" w:hAnsi="宋体" w:eastAsia="宋体" w:cs="宋体"/>
          <w:kern w:val="0"/>
          <w:sz w:val="24"/>
          <w:szCs w:val="24"/>
          <w:highlight w:val="none"/>
          <w:lang w:val="en-US" w:eastAsia="zh-CN" w:bidi="ar-SA"/>
        </w:rPr>
        <w:t>150X</w:t>
      </w:r>
      <w:r>
        <w:rPr>
          <w:rFonts w:ascii="宋体" w:hAnsi="宋体" w:eastAsia="宋体" w:cs="宋体"/>
          <w:kern w:val="0"/>
          <w:sz w:val="24"/>
          <w:szCs w:val="24"/>
          <w:highlight w:val="none"/>
          <w:lang w:val="en-US" w:eastAsia="zh-CN" w:bidi="ar-SA"/>
        </w:rPr>
        <w:t>II</w:t>
      </w:r>
      <w:r>
        <w:rPr>
          <w:rFonts w:hint="eastAsia" w:ascii="宋体" w:hAnsi="宋体" w:eastAsia="宋体" w:cs="宋体"/>
          <w:kern w:val="0"/>
          <w:sz w:val="24"/>
          <w:szCs w:val="24"/>
          <w:highlight w:val="none"/>
          <w:lang w:val="en-US" w:eastAsia="zh-CN" w:bidi="ar-SA"/>
        </w:rPr>
        <w:t>D、B</w:t>
      </w:r>
      <w:r>
        <w:rPr>
          <w:rFonts w:ascii="宋体" w:hAnsi="宋体" w:eastAsia="宋体" w:cs="宋体"/>
          <w:kern w:val="0"/>
          <w:sz w:val="24"/>
          <w:szCs w:val="24"/>
          <w:highlight w:val="none"/>
          <w:lang w:val="en-US" w:eastAsia="zh-CN" w:bidi="ar-SA"/>
        </w:rPr>
        <w:t>ZY150XIID-</w:t>
      </w:r>
      <w:r>
        <w:rPr>
          <w:rFonts w:hint="eastAsia" w:ascii="宋体" w:hAnsi="宋体" w:eastAsia="宋体" w:cs="宋体"/>
          <w:kern w:val="0"/>
          <w:sz w:val="24"/>
          <w:szCs w:val="24"/>
          <w:highlight w:val="none"/>
          <w:lang w:val="en-US" w:eastAsia="zh-CN" w:bidi="ar-SA"/>
        </w:rPr>
        <w:t>k、B</w:t>
      </w:r>
      <w:r>
        <w:rPr>
          <w:rFonts w:ascii="宋体" w:hAnsi="宋体" w:eastAsia="宋体" w:cs="宋体"/>
          <w:kern w:val="0"/>
          <w:sz w:val="24"/>
          <w:szCs w:val="24"/>
          <w:highlight w:val="none"/>
          <w:lang w:val="en-US" w:eastAsia="zh-CN" w:bidi="ar-SA"/>
        </w:rPr>
        <w:t>ZR60XIID</w:t>
      </w:r>
      <w:r>
        <w:rPr>
          <w:rFonts w:hint="eastAsia" w:ascii="宋体" w:hAnsi="宋体" w:eastAsia="宋体" w:cs="宋体"/>
          <w:kern w:val="0"/>
          <w:sz w:val="24"/>
          <w:szCs w:val="24"/>
          <w:highlight w:val="none"/>
          <w:lang w:val="en-US" w:eastAsia="zh-CN" w:bidi="ar-SA"/>
        </w:rPr>
        <w:t>三台机组，</w:t>
      </w:r>
      <w:r>
        <w:rPr>
          <w:rFonts w:ascii="宋体" w:hAnsi="宋体" w:eastAsia="宋体" w:cs="宋体"/>
          <w:kern w:val="0"/>
          <w:sz w:val="24"/>
          <w:szCs w:val="24"/>
          <w:highlight w:val="none"/>
          <w:lang w:val="en-US" w:eastAsia="zh-CN" w:bidi="ar-SA"/>
        </w:rPr>
        <w:t>30</w:t>
      </w:r>
      <w:r>
        <w:rPr>
          <w:rFonts w:hint="eastAsia" w:ascii="宋体" w:hAnsi="宋体" w:eastAsia="宋体" w:cs="宋体"/>
          <w:kern w:val="0"/>
          <w:sz w:val="24"/>
          <w:szCs w:val="24"/>
          <w:highlight w:val="none"/>
          <w:lang w:val="en-US" w:eastAsia="zh-CN" w:bidi="ar-SA"/>
        </w:rPr>
        <w:t>k</w:t>
      </w:r>
      <w:r>
        <w:rPr>
          <w:rFonts w:ascii="宋体" w:hAnsi="宋体" w:eastAsia="宋体" w:cs="宋体"/>
          <w:kern w:val="0"/>
          <w:sz w:val="24"/>
          <w:szCs w:val="24"/>
          <w:highlight w:val="none"/>
          <w:lang w:val="en-US" w:eastAsia="zh-CN" w:bidi="ar-SA"/>
        </w:rPr>
        <w:t>W</w:t>
      </w:r>
      <w:r>
        <w:rPr>
          <w:rFonts w:hint="eastAsia" w:ascii="宋体" w:hAnsi="宋体" w:eastAsia="宋体" w:cs="宋体"/>
          <w:kern w:val="0"/>
          <w:sz w:val="24"/>
          <w:szCs w:val="24"/>
          <w:highlight w:val="none"/>
          <w:lang w:val="en-US" w:eastAsia="zh-CN" w:bidi="ar-SA"/>
        </w:rPr>
        <w:t>空调水泵四台、</w:t>
      </w:r>
      <w:r>
        <w:rPr>
          <w:rFonts w:ascii="宋体" w:hAnsi="宋体" w:eastAsia="宋体" w:cs="宋体"/>
          <w:kern w:val="0"/>
          <w:sz w:val="24"/>
          <w:szCs w:val="24"/>
          <w:highlight w:val="none"/>
          <w:lang w:val="en-US" w:eastAsia="zh-CN" w:bidi="ar-SA"/>
        </w:rPr>
        <w:t>22</w:t>
      </w:r>
      <w:r>
        <w:rPr>
          <w:rFonts w:hint="eastAsia" w:ascii="宋体" w:hAnsi="宋体" w:eastAsia="宋体" w:cs="宋体"/>
          <w:kern w:val="0"/>
          <w:sz w:val="24"/>
          <w:szCs w:val="24"/>
          <w:highlight w:val="none"/>
          <w:lang w:val="en-US" w:eastAsia="zh-CN" w:bidi="ar-SA"/>
        </w:rPr>
        <w:t>k</w:t>
      </w:r>
      <w:r>
        <w:rPr>
          <w:rFonts w:ascii="宋体" w:hAnsi="宋体" w:eastAsia="宋体" w:cs="宋体"/>
          <w:kern w:val="0"/>
          <w:sz w:val="24"/>
          <w:szCs w:val="24"/>
          <w:highlight w:val="none"/>
          <w:lang w:val="en-US" w:eastAsia="zh-CN" w:bidi="ar-SA"/>
        </w:rPr>
        <w:t>W</w:t>
      </w:r>
      <w:r>
        <w:rPr>
          <w:rFonts w:hint="eastAsia" w:ascii="宋体" w:hAnsi="宋体" w:eastAsia="宋体" w:cs="宋体"/>
          <w:kern w:val="0"/>
          <w:sz w:val="24"/>
          <w:szCs w:val="24"/>
          <w:highlight w:val="none"/>
          <w:lang w:val="en-US" w:eastAsia="zh-CN" w:bidi="ar-SA"/>
        </w:rPr>
        <w:t>冷却水泵四台、</w:t>
      </w:r>
      <w:r>
        <w:rPr>
          <w:rFonts w:ascii="宋体" w:hAnsi="宋体" w:eastAsia="宋体" w:cs="宋体"/>
          <w:kern w:val="0"/>
          <w:sz w:val="24"/>
          <w:szCs w:val="24"/>
          <w:highlight w:val="none"/>
          <w:lang w:val="en-US" w:eastAsia="zh-CN" w:bidi="ar-SA"/>
        </w:rPr>
        <w:t>4.4kW</w:t>
      </w:r>
      <w:r>
        <w:rPr>
          <w:rFonts w:hint="eastAsia" w:ascii="宋体" w:hAnsi="宋体" w:eastAsia="宋体" w:cs="宋体"/>
          <w:kern w:val="0"/>
          <w:sz w:val="24"/>
          <w:szCs w:val="24"/>
          <w:highlight w:val="none"/>
          <w:lang w:val="en-US" w:eastAsia="zh-CN" w:bidi="ar-SA"/>
        </w:rPr>
        <w:t>卫生热水泵两台，</w:t>
      </w:r>
      <w:r>
        <w:rPr>
          <w:rFonts w:ascii="宋体" w:hAnsi="宋体" w:eastAsia="宋体" w:cs="宋体"/>
          <w:kern w:val="0"/>
          <w:sz w:val="24"/>
          <w:szCs w:val="24"/>
          <w:highlight w:val="none"/>
          <w:lang w:val="en-US" w:eastAsia="zh-CN" w:bidi="ar-SA"/>
        </w:rPr>
        <w:t>NX2030PLN2FPK</w:t>
      </w:r>
      <w:r>
        <w:rPr>
          <w:rFonts w:hint="eastAsia" w:ascii="宋体" w:hAnsi="宋体" w:eastAsia="宋体" w:cs="宋体"/>
          <w:kern w:val="0"/>
          <w:sz w:val="24"/>
          <w:szCs w:val="24"/>
          <w:highlight w:val="none"/>
          <w:lang w:val="en-US" w:eastAsia="zh-CN" w:bidi="ar-SA"/>
        </w:rPr>
        <w:t>冷却塔两台及包含空调末端在内的整体空调系统维修维保。</w:t>
      </w:r>
    </w:p>
    <w:p w14:paraId="5EAA4567">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（二）服务内容：</w:t>
      </w:r>
    </w:p>
    <w:tbl>
      <w:tblPr>
        <w:tblStyle w:val="4"/>
        <w:tblW w:w="85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381"/>
        <w:gridCol w:w="6498"/>
      </w:tblGrid>
      <w:tr w14:paraId="330C5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14:paraId="4158D4ED">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序号</w:t>
            </w:r>
          </w:p>
        </w:tc>
        <w:tc>
          <w:tcPr>
            <w:tcW w:w="1381" w:type="dxa"/>
            <w:shd w:val="clear" w:color="auto" w:fill="auto"/>
          </w:tcPr>
          <w:p w14:paraId="0502B851">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项目</w:t>
            </w:r>
          </w:p>
        </w:tc>
        <w:tc>
          <w:tcPr>
            <w:tcW w:w="6498" w:type="dxa"/>
            <w:shd w:val="clear" w:color="auto" w:fill="auto"/>
          </w:tcPr>
          <w:p w14:paraId="1D4C2118">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内容</w:t>
            </w:r>
          </w:p>
        </w:tc>
      </w:tr>
      <w:tr w14:paraId="2638C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14:paraId="54296C52">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ascii="宋体" w:hAnsi="宋体" w:eastAsia="宋体" w:cs="宋体"/>
                <w:kern w:val="0"/>
                <w:sz w:val="24"/>
                <w:szCs w:val="24"/>
                <w:highlight w:val="none"/>
                <w:lang w:val="en-US" w:eastAsia="zh-CN" w:bidi="ar-SA"/>
              </w:rPr>
              <w:t>1</w:t>
            </w:r>
          </w:p>
        </w:tc>
        <w:tc>
          <w:tcPr>
            <w:tcW w:w="1381" w:type="dxa"/>
            <w:shd w:val="clear" w:color="auto" w:fill="auto"/>
          </w:tcPr>
          <w:p w14:paraId="629CF1C8">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人员服务</w:t>
            </w:r>
          </w:p>
        </w:tc>
        <w:tc>
          <w:tcPr>
            <w:tcW w:w="6498" w:type="dxa"/>
            <w:shd w:val="clear" w:color="auto" w:fill="auto"/>
          </w:tcPr>
          <w:p w14:paraId="61625DB8">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项目人员需具备相关专业证书，定期组织学习考核；</w:t>
            </w:r>
          </w:p>
          <w:p w14:paraId="58F30799">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人员配置：不少于</w:t>
            </w:r>
            <w:r>
              <w:rPr>
                <w:rFonts w:ascii="宋体" w:hAnsi="宋体" w:eastAsia="宋体" w:cs="宋体"/>
                <w:kern w:val="0"/>
                <w:sz w:val="24"/>
                <w:szCs w:val="24"/>
                <w:highlight w:val="none"/>
                <w:lang w:val="en-US" w:eastAsia="zh-CN" w:bidi="ar-SA"/>
              </w:rPr>
              <w:t>4</w:t>
            </w:r>
            <w:r>
              <w:rPr>
                <w:rFonts w:hint="eastAsia" w:ascii="宋体" w:hAnsi="宋体" w:eastAsia="宋体" w:cs="宋体"/>
                <w:kern w:val="0"/>
                <w:sz w:val="24"/>
                <w:szCs w:val="24"/>
                <w:highlight w:val="none"/>
                <w:lang w:val="en-US" w:eastAsia="zh-CN" w:bidi="ar-SA"/>
              </w:rPr>
              <w:t>人。</w:t>
            </w:r>
          </w:p>
        </w:tc>
      </w:tr>
      <w:tr w14:paraId="391F2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rPr>
        <w:tc>
          <w:tcPr>
            <w:tcW w:w="704" w:type="dxa"/>
            <w:shd w:val="clear" w:color="auto" w:fill="auto"/>
          </w:tcPr>
          <w:p w14:paraId="7E660D51">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ascii="宋体" w:hAnsi="宋体" w:eastAsia="宋体" w:cs="宋体"/>
                <w:kern w:val="0"/>
                <w:sz w:val="24"/>
                <w:szCs w:val="24"/>
                <w:highlight w:val="none"/>
                <w:lang w:val="en-US" w:eastAsia="zh-CN" w:bidi="ar-SA"/>
              </w:rPr>
              <w:t>2</w:t>
            </w:r>
          </w:p>
        </w:tc>
        <w:tc>
          <w:tcPr>
            <w:tcW w:w="1381" w:type="dxa"/>
            <w:shd w:val="clear" w:color="auto" w:fill="auto"/>
          </w:tcPr>
          <w:p w14:paraId="1F1B6F53">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主机维保</w:t>
            </w:r>
          </w:p>
        </w:tc>
        <w:tc>
          <w:tcPr>
            <w:tcW w:w="6498" w:type="dxa"/>
            <w:shd w:val="clear" w:color="auto" w:fill="auto"/>
          </w:tcPr>
          <w:p w14:paraId="586C0768">
            <w:pPr>
              <w:widowControl w:val="0"/>
              <w:snapToGrid w:val="0"/>
              <w:spacing w:after="0"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服务包括主机每年四次保养，燃烧机精调、火焰探针保养、溶液维护、定期化验优化配比，空调水靶流检验、真空检测保养、密封件更换、机组精调。</w:t>
            </w:r>
          </w:p>
        </w:tc>
      </w:tr>
      <w:tr w14:paraId="3EFBF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14:paraId="069C66A7">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ascii="宋体" w:hAnsi="宋体" w:eastAsia="宋体" w:cs="宋体"/>
                <w:kern w:val="0"/>
                <w:sz w:val="24"/>
                <w:szCs w:val="24"/>
                <w:highlight w:val="none"/>
                <w:lang w:val="en-US" w:eastAsia="zh-CN" w:bidi="ar-SA"/>
              </w:rPr>
              <w:t>3</w:t>
            </w:r>
          </w:p>
        </w:tc>
        <w:tc>
          <w:tcPr>
            <w:tcW w:w="1381" w:type="dxa"/>
            <w:shd w:val="clear" w:color="auto" w:fill="auto"/>
          </w:tcPr>
          <w:p w14:paraId="7074D70B">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系统水质</w:t>
            </w:r>
          </w:p>
        </w:tc>
        <w:tc>
          <w:tcPr>
            <w:tcW w:w="6498" w:type="dxa"/>
            <w:shd w:val="clear" w:color="auto" w:fill="auto"/>
          </w:tcPr>
          <w:p w14:paraId="4CDD4DCE">
            <w:pPr>
              <w:widowControl w:val="0"/>
              <w:snapToGrid w:val="0"/>
              <w:spacing w:after="0"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服务包括配置软水装置，负责采购软水盐、提供合格的软水，冷却水管通炮、冷却水杀菌灭藻、定期水质检测、冷却塔清洗。</w:t>
            </w:r>
          </w:p>
        </w:tc>
      </w:tr>
      <w:tr w14:paraId="78355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14:paraId="2CDF7EFE">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ascii="宋体" w:hAnsi="宋体" w:eastAsia="宋体" w:cs="宋体"/>
                <w:kern w:val="0"/>
                <w:sz w:val="24"/>
                <w:szCs w:val="24"/>
                <w:highlight w:val="none"/>
                <w:lang w:val="en-US" w:eastAsia="zh-CN" w:bidi="ar-SA"/>
              </w:rPr>
              <w:t>4</w:t>
            </w:r>
          </w:p>
        </w:tc>
        <w:tc>
          <w:tcPr>
            <w:tcW w:w="1381" w:type="dxa"/>
            <w:shd w:val="clear" w:color="auto" w:fill="auto"/>
          </w:tcPr>
          <w:p w14:paraId="542C0754">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末端服务</w:t>
            </w:r>
          </w:p>
        </w:tc>
        <w:tc>
          <w:tcPr>
            <w:tcW w:w="6498" w:type="dxa"/>
            <w:shd w:val="clear" w:color="auto" w:fill="auto"/>
          </w:tcPr>
          <w:p w14:paraId="6650DA2D">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末端巡视、检修、清洗服务。</w:t>
            </w:r>
            <w:bookmarkStart w:id="0" w:name="_GoBack"/>
            <w:bookmarkEnd w:id="0"/>
          </w:p>
          <w:p w14:paraId="1DBCBA9D">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新风系统的日常保养维护。</w:t>
            </w:r>
          </w:p>
        </w:tc>
      </w:tr>
      <w:tr w14:paraId="6323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14:paraId="38BD4D21">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ascii="宋体" w:hAnsi="宋体" w:eastAsia="宋体" w:cs="宋体"/>
                <w:kern w:val="0"/>
                <w:sz w:val="24"/>
                <w:szCs w:val="24"/>
                <w:highlight w:val="none"/>
                <w:lang w:val="en-US" w:eastAsia="zh-CN" w:bidi="ar-SA"/>
              </w:rPr>
              <w:t>5</w:t>
            </w:r>
          </w:p>
        </w:tc>
        <w:tc>
          <w:tcPr>
            <w:tcW w:w="1381" w:type="dxa"/>
            <w:shd w:val="clear" w:color="auto" w:fill="auto"/>
          </w:tcPr>
          <w:p w14:paraId="2F5F2DD9">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管理办公费</w:t>
            </w:r>
          </w:p>
        </w:tc>
        <w:tc>
          <w:tcPr>
            <w:tcW w:w="6498" w:type="dxa"/>
            <w:shd w:val="clear" w:color="auto" w:fill="auto"/>
          </w:tcPr>
          <w:p w14:paraId="489B32C4">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包括日常办公支出，</w:t>
            </w:r>
            <w:r>
              <w:rPr>
                <w:rFonts w:ascii="宋体" w:hAnsi="宋体" w:eastAsia="宋体" w:cs="宋体"/>
                <w:kern w:val="0"/>
                <w:sz w:val="24"/>
                <w:szCs w:val="24"/>
                <w:highlight w:val="none"/>
                <w:lang w:val="en-US" w:eastAsia="zh-CN" w:bidi="ar-SA"/>
              </w:rPr>
              <w:t>6S</w:t>
            </w:r>
            <w:r>
              <w:rPr>
                <w:rFonts w:hint="eastAsia" w:ascii="宋体" w:hAnsi="宋体" w:eastAsia="宋体" w:cs="宋体"/>
                <w:kern w:val="0"/>
                <w:sz w:val="24"/>
                <w:szCs w:val="24"/>
                <w:highlight w:val="none"/>
                <w:lang w:val="en-US" w:eastAsia="zh-CN" w:bidi="ar-SA"/>
              </w:rPr>
              <w:t>管理建设，检测设备、工具、物料、劳保用品等。</w:t>
            </w:r>
          </w:p>
        </w:tc>
      </w:tr>
      <w:tr w14:paraId="5D689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14:paraId="7AD71C2C">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ascii="宋体" w:hAnsi="宋体" w:eastAsia="宋体" w:cs="宋体"/>
                <w:kern w:val="0"/>
                <w:sz w:val="24"/>
                <w:szCs w:val="24"/>
                <w:highlight w:val="none"/>
                <w:lang w:val="en-US" w:eastAsia="zh-CN" w:bidi="ar-SA"/>
              </w:rPr>
              <w:t>6</w:t>
            </w:r>
          </w:p>
        </w:tc>
        <w:tc>
          <w:tcPr>
            <w:tcW w:w="1381" w:type="dxa"/>
            <w:shd w:val="clear" w:color="auto" w:fill="auto"/>
          </w:tcPr>
          <w:p w14:paraId="31224ACF">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机房系统维修维护</w:t>
            </w:r>
          </w:p>
        </w:tc>
        <w:tc>
          <w:tcPr>
            <w:tcW w:w="6498" w:type="dxa"/>
            <w:shd w:val="clear" w:color="auto" w:fill="auto"/>
          </w:tcPr>
          <w:p w14:paraId="18F8A710">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服务包含空调水泵、冷却水泵保养，轴承、水封维修更换，阀门保养更换，电控柜检测、除尘保养，电器设备更换维修，冷却塔维修，皮带更换，冷却塔冬季苫盖保护，安全阀、压力表检验，燃气系统检测清洗、安全电检等。</w:t>
            </w:r>
          </w:p>
        </w:tc>
      </w:tr>
      <w:tr w14:paraId="5AC0E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14:paraId="71E017F0">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ascii="宋体" w:hAnsi="宋体" w:eastAsia="宋体" w:cs="宋体"/>
                <w:kern w:val="0"/>
                <w:sz w:val="24"/>
                <w:szCs w:val="24"/>
                <w:highlight w:val="none"/>
                <w:lang w:val="en-US" w:eastAsia="zh-CN" w:bidi="ar-SA"/>
              </w:rPr>
              <w:t>7</w:t>
            </w:r>
          </w:p>
        </w:tc>
        <w:tc>
          <w:tcPr>
            <w:tcW w:w="1381" w:type="dxa"/>
            <w:shd w:val="clear" w:color="auto" w:fill="auto"/>
          </w:tcPr>
          <w:p w14:paraId="15EDD083">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其他服务</w:t>
            </w:r>
          </w:p>
        </w:tc>
        <w:tc>
          <w:tcPr>
            <w:tcW w:w="6498" w:type="dxa"/>
            <w:shd w:val="clear" w:color="auto" w:fill="auto"/>
          </w:tcPr>
          <w:p w14:paraId="70A48C94">
            <w:pPr>
              <w:widowControl w:val="0"/>
              <w:snapToGrid w:val="0"/>
              <w:spacing w:after="0" w:line="360" w:lineRule="auto"/>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例如烟气检测费、组空机组粗中效滤网更换（不含粗中效滤网材料费用）、其他设备维护费和</w:t>
            </w:r>
            <w:r>
              <w:rPr>
                <w:rFonts w:hint="eastAsia" w:ascii="宋体" w:hAnsi="宋体" w:eastAsia="宋体" w:cs="宋体"/>
                <w:color w:val="auto"/>
                <w:kern w:val="0"/>
                <w:sz w:val="24"/>
                <w:szCs w:val="24"/>
                <w:highlight w:val="none"/>
                <w:lang w:val="en-US" w:eastAsia="zh-CN" w:bidi="ar-SA"/>
              </w:rPr>
              <w:t>末端服务所产生的费用</w:t>
            </w:r>
            <w:r>
              <w:rPr>
                <w:rFonts w:hint="eastAsia" w:ascii="宋体" w:hAnsi="宋体" w:eastAsia="宋体" w:cs="宋体"/>
                <w:kern w:val="0"/>
                <w:sz w:val="24"/>
                <w:szCs w:val="24"/>
                <w:highlight w:val="none"/>
                <w:lang w:val="en-US" w:eastAsia="zh-CN" w:bidi="ar-SA"/>
              </w:rPr>
              <w:t>。</w:t>
            </w:r>
          </w:p>
        </w:tc>
      </w:tr>
    </w:tbl>
    <w:p w14:paraId="5C43B5EA">
      <w:pPr>
        <w:widowControl w:val="0"/>
        <w:snapToGrid w:val="0"/>
        <w:spacing w:after="0" w:line="360" w:lineRule="auto"/>
        <w:jc w:val="both"/>
        <w:rPr>
          <w:rFonts w:ascii="宋体" w:hAnsi="宋体" w:eastAsia="宋体" w:cs="宋体"/>
          <w:color w:val="FF0000"/>
          <w:kern w:val="0"/>
          <w:sz w:val="24"/>
          <w:szCs w:val="24"/>
          <w:highlight w:val="none"/>
          <w:lang w:val="en-US" w:eastAsia="zh-CN" w:bidi="ar-SA"/>
        </w:rPr>
      </w:pPr>
    </w:p>
    <w:p w14:paraId="08A31E6A">
      <w:pPr>
        <w:widowControl w:val="0"/>
        <w:snapToGrid w:val="0"/>
        <w:spacing w:after="0" w:line="360" w:lineRule="auto"/>
        <w:jc w:val="both"/>
        <w:rPr>
          <w:rFonts w:ascii="宋体" w:hAnsi="宋体" w:eastAsia="宋体" w:cs="宋体"/>
          <w:color w:val="FF0000"/>
          <w:kern w:val="0"/>
          <w:sz w:val="24"/>
          <w:szCs w:val="24"/>
          <w:highlight w:val="none"/>
          <w:lang w:val="en-US" w:eastAsia="zh-CN" w:bidi="ar-SA"/>
        </w:rPr>
      </w:pPr>
    </w:p>
    <w:p w14:paraId="483BFA5D">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（二）服务要求</w:t>
      </w:r>
    </w:p>
    <w:p w14:paraId="472A3775">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1.制冷条件及标准：① 05月01日～10月31日或接到采购人通知；全天24小时供冷。②根据不同科室不同需求及采购人的需求进行及时调整。</w:t>
      </w:r>
    </w:p>
    <w:p w14:paraId="511BF77D">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2.供热条件及标准：① 11月01日～次年4月30日或接到采购人通知；全天24小时供热。②根据不同科室不同需求及采购人的需求进行及时调整。</w:t>
      </w:r>
    </w:p>
    <w:p w14:paraId="730A27B0">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3.卫生热水需求：全天提供卫生热水。</w:t>
      </w:r>
    </w:p>
    <w:p w14:paraId="24F182C7">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4.故障解决：在不影响采购人使用的情况下，6个小时内完成修复，如果有特殊原因不能按时修复，及时通知采购人，确定修复时间。</w:t>
      </w:r>
    </w:p>
    <w:p w14:paraId="6226FAAB">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5.管理区域（主机机房及附属设备、冷却塔</w:t>
      </w:r>
      <w:r>
        <w:rPr>
          <w:rFonts w:hint="eastAsia" w:ascii="宋体" w:hAnsi="宋体" w:eastAsia="宋体" w:cs="宋体"/>
          <w:kern w:val="0"/>
          <w:sz w:val="24"/>
          <w:szCs w:val="24"/>
          <w:highlight w:val="none"/>
          <w:lang w:val="en-US" w:eastAsia="zh-CN" w:bidi="ar-SA"/>
        </w:rPr>
        <w:t>、包含空调末端在内的</w:t>
      </w:r>
      <w:r>
        <w:rPr>
          <w:rFonts w:hint="eastAsia" w:ascii="宋体" w:hAnsi="宋体" w:eastAsia="宋体" w:cs="宋体"/>
          <w:color w:val="auto"/>
          <w:kern w:val="0"/>
          <w:sz w:val="24"/>
          <w:szCs w:val="24"/>
          <w:highlight w:val="none"/>
          <w:lang w:val="en-US" w:eastAsia="zh-CN" w:bidi="ar-SA"/>
        </w:rPr>
        <w:t>整体中央空调系统</w:t>
      </w:r>
      <w:r>
        <w:rPr>
          <w:rFonts w:hint="eastAsia" w:ascii="宋体" w:hAnsi="宋体" w:eastAsia="宋体" w:cs="宋体"/>
          <w:kern w:val="0"/>
          <w:sz w:val="24"/>
          <w:szCs w:val="24"/>
          <w:highlight w:val="none"/>
          <w:lang w:val="en-US" w:eastAsia="zh-CN" w:bidi="ar-SA"/>
        </w:rPr>
        <w:t>）内所</w:t>
      </w:r>
      <w:r>
        <w:rPr>
          <w:rFonts w:hint="eastAsia" w:ascii="宋体" w:hAnsi="宋体" w:eastAsia="宋体" w:cs="宋体"/>
          <w:kern w:val="0"/>
          <w:sz w:val="24"/>
          <w:szCs w:val="24"/>
          <w:highlight w:val="none"/>
          <w:lang w:val="en-US" w:eastAsia="zh-CN" w:bidi="ar-SA"/>
        </w:rPr>
        <w:t>有常规维修、保养、更换配件费用，均由中标人承担。</w:t>
      </w:r>
    </w:p>
    <w:p w14:paraId="6236A489">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6.定期检查机组及附属设备情况、燃气系统、水质情况等，并形成记录。</w:t>
      </w:r>
    </w:p>
    <w:p w14:paraId="20E4B6AE">
      <w:pPr>
        <w:widowControl w:val="0"/>
        <w:snapToGrid w:val="0"/>
        <w:spacing w:after="0" w:line="360" w:lineRule="auto"/>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7.中标人必须派遣一位正式员工担任项目负责人，全权代表其负责管理承包区域服务工作，并与采购人保持密切联系。项目负责人具有</w:t>
      </w:r>
      <w:r>
        <w:rPr>
          <w:rFonts w:hint="eastAsia" w:ascii="宋体" w:hAnsi="宋体" w:eastAsia="宋体" w:cs="宋体"/>
          <w:kern w:val="0"/>
          <w:sz w:val="24"/>
          <w:szCs w:val="24"/>
          <w:highlight w:val="none"/>
          <w:lang w:val="en-US" w:eastAsia="zh-CN" w:bidi="ar-SA"/>
        </w:rPr>
        <w:t>五年以上</w:t>
      </w:r>
      <w:r>
        <w:rPr>
          <w:rFonts w:hint="eastAsia" w:ascii="宋体" w:hAnsi="宋体" w:eastAsia="宋体" w:cs="宋体"/>
          <w:kern w:val="0"/>
          <w:sz w:val="24"/>
          <w:szCs w:val="24"/>
          <w:highlight w:val="none"/>
          <w:lang w:val="zh-CN" w:eastAsia="zh-CN" w:bidi="ar-SA"/>
        </w:rPr>
        <w:t>相关现场管理</w:t>
      </w:r>
      <w:r>
        <w:rPr>
          <w:rFonts w:hint="eastAsia" w:ascii="宋体" w:hAnsi="宋体" w:eastAsia="宋体" w:cs="宋体"/>
          <w:kern w:val="0"/>
          <w:sz w:val="24"/>
          <w:szCs w:val="24"/>
          <w:highlight w:val="none"/>
          <w:lang w:val="zh-CN" w:eastAsia="zh-CN" w:bidi="ar-SA"/>
        </w:rPr>
        <w:t>工作</w:t>
      </w:r>
      <w:r>
        <w:rPr>
          <w:rFonts w:hint="eastAsia" w:ascii="宋体" w:hAnsi="宋体" w:eastAsia="宋体" w:cs="宋体"/>
          <w:kern w:val="0"/>
          <w:sz w:val="24"/>
          <w:szCs w:val="24"/>
          <w:highlight w:val="none"/>
          <w:lang w:val="en-US" w:eastAsia="zh-CN" w:bidi="ar-SA"/>
        </w:rPr>
        <w:t>经验。</w:t>
      </w:r>
    </w:p>
    <w:p w14:paraId="5D97C94E">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8.中标人需管理好空调系统，做好节能工作，以及在合理时间给房间通风。</w:t>
      </w:r>
    </w:p>
    <w:p w14:paraId="0C7B9F1E">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9.中标人需管理责任区域内的消防和防盗工作，采取科学环保的方式</w:t>
      </w:r>
      <w:r>
        <w:rPr>
          <w:rFonts w:hint="eastAsia" w:ascii="宋体" w:hAnsi="宋体" w:eastAsia="宋体" w:cs="宋体"/>
          <w:kern w:val="0"/>
          <w:sz w:val="24"/>
          <w:szCs w:val="24"/>
          <w:highlight w:val="none"/>
          <w:lang w:val="en-US" w:eastAsia="zh-CN" w:bidi="ar-SA"/>
        </w:rPr>
        <w:t>和设备进行服务。</w:t>
      </w:r>
    </w:p>
    <w:p w14:paraId="191989E6">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10.服务驻场人员至少</w:t>
      </w:r>
      <w:r>
        <w:rPr>
          <w:rFonts w:hint="eastAsia" w:ascii="宋体" w:hAnsi="宋体" w:eastAsia="宋体" w:cs="宋体"/>
          <w:kern w:val="0"/>
          <w:sz w:val="24"/>
          <w:szCs w:val="24"/>
          <w:highlight w:val="none"/>
          <w:lang w:val="en-US" w:eastAsia="zh-CN" w:bidi="ar-SA"/>
        </w:rPr>
        <w:t>4名</w:t>
      </w:r>
      <w:r>
        <w:rPr>
          <w:rFonts w:hint="eastAsia" w:ascii="宋体" w:hAnsi="宋体" w:eastAsia="宋体" w:cs="宋体"/>
          <w:kern w:val="0"/>
          <w:sz w:val="24"/>
          <w:szCs w:val="24"/>
          <w:highlight w:val="none"/>
          <w:lang w:val="en-US" w:eastAsia="zh-CN" w:bidi="ar-SA"/>
        </w:rPr>
        <w:t>专职人员（包括项目负责人），必须具备特种作业操作证（制冷与空调作业），采购人查验后方可上岗。</w:t>
      </w:r>
    </w:p>
    <w:p w14:paraId="7C8402B4">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11.中标人员工应身体、精神健康，有爱心、耐心，保证员工队伍的相对稳定，不能因员工变动影响工作，如需调动必须征得采购人同意。</w:t>
      </w:r>
    </w:p>
    <w:p w14:paraId="05C51FD4">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12.中标人应制订详细的培训计划，对员工进行岗位培训、安全培训和文明礼仪培训，确保每个员工培训合格上岗。</w:t>
      </w:r>
    </w:p>
    <w:p w14:paraId="703EB91F">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13.中标人要合法用工，并派用与服务相适应的工人。所有人员必须年龄50周岁及以下、参加过相关职业资格培训，且提供履历证明从事该行业工作至少3年以上。无不良记录及嗜好，爱岗敬业、工作勤快，礼貌待人、和蔼处事，身体健康（无传染性疾病），无有碍工作的残疾。</w:t>
      </w:r>
    </w:p>
    <w:p w14:paraId="529BBB66">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14.中标人员工服装应统一、整洁，挂牌上岗，便于管理。</w:t>
      </w:r>
    </w:p>
    <w:p w14:paraId="18D2187D">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15.采购人将提供中标人存放工具、换衣、休息、值班及办公场所用房间，具体面积及数量由中标人与采购人协商确定，此类场所不计租金、水电费、管理费,超出协商标准范围的按照采购人的规定支付相应费用。</w:t>
      </w:r>
    </w:p>
    <w:p w14:paraId="41A5D6EB">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16.中标人及其员工必须遵守采购人的一切行政管理、消防安全等规定和制度。</w:t>
      </w:r>
    </w:p>
    <w:p w14:paraId="33E8947B">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17.中标人应允许采购人或其授权的人员对承担的各项服务质量控制进行检查。合同期内遇到采购人各类检查（如上级部门检查等），采购人不另行支付加班费，即此项造成的费用由中标人承担。</w:t>
      </w:r>
    </w:p>
    <w:p w14:paraId="5B489CBE">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18.结合采购人情况，拟定齐全的突发事件应急预案，并定期进行演练，发生突发事件能够做到及时有效处理。遇突发事件时，中标人必须配合有关部门执行任务，并指定专职人员协助工作，直至完成。</w:t>
      </w:r>
    </w:p>
    <w:p w14:paraId="582035E6">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19.中标人不得在承包区域从事非法活动或有损采购人利益的活动。</w:t>
      </w:r>
    </w:p>
    <w:p w14:paraId="15E89B9E">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20.中标人不得以任何形式转租、转让、抵押承包区域，在承包区域只从事采购人认可的服务工作。在承包期间，中标人的任何股份配置变动应通知采购人。未经采购人书面批准，任何占有支配地位的股份转让者将视为中标人出租、转让的行为。</w:t>
      </w:r>
    </w:p>
    <w:p w14:paraId="6E607918">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21.中标人达不到采购人要求及中标人各项服务承诺，采购人有权要求其限期整改，直至终止合同。</w:t>
      </w:r>
    </w:p>
    <w:p w14:paraId="6453C9F6">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22.中标人员工发生被媒体曝光或影响采购人公众形象或因违反规章制度、操作规程造成不良后果，或不履行其投标文件的部分承诺，而由此产生的损失及消除影响产生的费用均由中标人全部承担，如合同期内出现上述情况采购人有权无条件终止合同。</w:t>
      </w:r>
    </w:p>
    <w:p w14:paraId="2E43D669">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23.中标人发生重大安全隐患或年内上级督导检查出现被通报，而由此产生的损失及消除影响产生的费用均由中标人全部承担，且采购人有权无条件终止合同。</w:t>
      </w:r>
    </w:p>
    <w:p w14:paraId="6A0C6B76">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24.采购人将依据中标人的服务工作实施考核，采购人有权根据中标人进驻后的实际工作完善考核内容和方式，并会在通知中标人后实施。</w:t>
      </w:r>
    </w:p>
    <w:p w14:paraId="190CF55A">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25.保证易耗零件及普通配件充足可靠，建立起备件库，确保备件使用及时。</w:t>
      </w:r>
    </w:p>
    <w:p w14:paraId="386AD329">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26.直燃机房内设备维修费用全部由投标人承担，如涉及配件更换，需更换原厂配件。</w:t>
      </w:r>
    </w:p>
    <w:p w14:paraId="3217BC64">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27.中央空调机组空调水、冷却水，中标人需定期投药并进行药物清洗。并向采购人提供水质检测报告。</w:t>
      </w:r>
    </w:p>
    <w:p w14:paraId="1806DECB">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28.接受采购人的管理与监督，每月向采购人提供运行管理报告，优化和改进管理方法。</w:t>
      </w:r>
    </w:p>
    <w:p w14:paraId="37ECDDA8">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29.中标人配置的现场人员需具备制冷与空调作业证方可上岗。</w:t>
      </w:r>
    </w:p>
    <w:p w14:paraId="524A2C3C">
      <w:pPr>
        <w:widowControl w:val="0"/>
        <w:snapToGrid w:val="0"/>
        <w:spacing w:after="0" w:line="360" w:lineRule="auto"/>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30.中标人需每年进行机组内溴化锂</w:t>
      </w:r>
      <w:r>
        <w:rPr>
          <w:rFonts w:hint="eastAsia" w:ascii="宋体" w:hAnsi="宋体" w:eastAsia="宋体" w:cs="宋体"/>
          <w:kern w:val="0"/>
          <w:sz w:val="24"/>
          <w:szCs w:val="24"/>
          <w:highlight w:val="none"/>
          <w:lang w:val="en-US" w:eastAsia="zh-CN" w:bidi="ar-SA"/>
        </w:rPr>
        <w:t>溶液检测并</w:t>
      </w:r>
      <w:r>
        <w:rPr>
          <w:rFonts w:hint="eastAsia" w:ascii="宋体" w:hAnsi="宋体" w:eastAsia="宋体" w:cs="宋体"/>
          <w:kern w:val="0"/>
          <w:sz w:val="24"/>
          <w:szCs w:val="24"/>
          <w:highlight w:val="none"/>
          <w:lang w:val="en-US" w:eastAsia="zh-CN" w:bidi="ar-SA"/>
        </w:rPr>
        <w:t>提供检测报告</w:t>
      </w:r>
      <w:r>
        <w:rPr>
          <w:rFonts w:hint="eastAsia" w:ascii="宋体" w:hAnsi="宋体" w:eastAsia="宋体" w:cs="宋体"/>
          <w:kern w:val="0"/>
          <w:sz w:val="24"/>
          <w:szCs w:val="24"/>
          <w:highlight w:val="none"/>
          <w:lang w:val="en-US" w:eastAsia="zh-CN" w:bidi="ar-SA"/>
        </w:rPr>
        <w:t>。</w:t>
      </w:r>
    </w:p>
    <w:p w14:paraId="164D0A90">
      <w:pPr>
        <w:widowControl w:val="0"/>
        <w:snapToGrid w:val="0"/>
        <w:spacing w:after="0"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（三）服务周期</w:t>
      </w:r>
    </w:p>
    <w:p w14:paraId="77A06895">
      <w:pPr>
        <w:rPr>
          <w:highlight w:val="none"/>
        </w:rPr>
      </w:pPr>
      <w:r>
        <w:rPr>
          <w:rFonts w:hint="eastAsia" w:ascii="宋体" w:hAnsi="宋体" w:eastAsia="宋体" w:cs="宋体"/>
          <w:kern w:val="0"/>
          <w:sz w:val="24"/>
          <w:szCs w:val="24"/>
          <w:highlight w:val="none"/>
          <w:lang w:val="en-US" w:eastAsia="zh-CN" w:bidi="ar-SA"/>
        </w:rPr>
        <w:t>每年至少对中央空调主机及系统进行4次或以上专业、系统的保养工作。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GWZT-EN">
    <w:panose1 w:val="02020400000000000000"/>
    <w:charset w:val="00"/>
    <w:family w:val="auto"/>
    <w:pitch w:val="default"/>
    <w:sig w:usb0="A00002BF" w:usb1="38CF7CFA" w:usb2="00082016" w:usb3="00000000" w:csb0="00000003"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13C80"/>
    <w:rsid w:val="23E32191"/>
    <w:rsid w:val="2CBC7E4E"/>
    <w:rsid w:val="37974F32"/>
    <w:rsid w:val="3B5A7CEC"/>
    <w:rsid w:val="45B23D95"/>
    <w:rsid w:val="5CA82F22"/>
    <w:rsid w:val="60193E5C"/>
    <w:rsid w:val="6555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275"/>
      </w:tabs>
      <w:spacing w:line="560" w:lineRule="exact"/>
      <w:ind w:firstLine="880" w:firstLineChars="200"/>
      <w:jc w:val="both"/>
    </w:pPr>
    <w:rPr>
      <w:rFonts w:eastAsia="方正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ind w:firstLine="0" w:firstLineChars="0"/>
      <w:jc w:val="center"/>
      <w:outlineLvl w:val="0"/>
    </w:pPr>
    <w:rPr>
      <w:rFonts w:ascii="GWZT-EN" w:hAnsi="GWZT-EN" w:eastAsia="方正小标宋_GBK"/>
      <w:kern w:val="44"/>
      <w:sz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方正仿宋_GB2312" w:cs="Times New Roman"/>
      <w:b/>
      <w:bCs/>
      <w:kern w:val="0"/>
      <w:sz w:val="32"/>
      <w:szCs w:val="36"/>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2025-05-23T01:14:00Z</dcterms:created>
  <dc:creator>Lenovo</dc:creator>
  <cp:lastModifiedBy>中妇总务</cp:lastModifiedBy>
  <dcterms:modified xsi:type="dcterms:W3CDTF">2025-07-24T09:06:38Z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862F250F100343809ACB47568D42B4E0_12</vt:lpwstr>
  </property>
  <property fmtid="{D5CDD505-2E9C-101B-9397-08002B2CF9AE}" pid="4" name="KSOTemplateDocerSaveRecord">
    <vt:lpwstr>eyJoZGlkIjoiMGE1MmNmNjc4ZDc4NjU3ZTI5MGM3YTBiODNiYzdmMTIiLCJ1c2VySWQiOiIyODY1NDQxMzUifQ==</vt:lpwstr>
  </property>
</Properties>
</file>